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56C" w14:textId="77777777" w:rsidR="0075018A" w:rsidRPr="001F20DC" w:rsidRDefault="0075018A" w:rsidP="00032036">
      <w:pPr>
        <w:pStyle w:val="Title"/>
      </w:pPr>
      <w:r w:rsidRPr="001F20DC">
        <w:t>M</w:t>
      </w:r>
      <w:r w:rsidR="00403117" w:rsidRPr="001F20DC">
        <w:t>inutes</w:t>
      </w:r>
    </w:p>
    <w:p w14:paraId="5BE6AC83" w14:textId="77777777" w:rsidR="0075018A" w:rsidRDefault="00141A2B" w:rsidP="00032036">
      <w:pPr>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 xml:space="preserve">Zoning </w:t>
      </w:r>
      <w:r w:rsidR="005F5550">
        <w:rPr>
          <w:b/>
          <w:bCs/>
        </w:rPr>
        <w:t>Commission</w:t>
      </w:r>
    </w:p>
    <w:p w14:paraId="3B74F3FC" w14:textId="77777777" w:rsidR="005F5550" w:rsidRPr="001F20DC" w:rsidRDefault="005F5550" w:rsidP="00032036">
      <w:pPr>
        <w:jc w:val="center"/>
        <w:rPr>
          <w:b/>
          <w:bCs/>
        </w:rPr>
      </w:pPr>
      <w:r>
        <w:rPr>
          <w:b/>
          <w:bCs/>
        </w:rPr>
        <w:t>Work Session</w:t>
      </w:r>
    </w:p>
    <w:p w14:paraId="10C0CE96" w14:textId="77777777" w:rsidR="00141A2B" w:rsidRPr="001F20DC" w:rsidRDefault="00141A2B" w:rsidP="00032036">
      <w:pPr>
        <w:jc w:val="center"/>
        <w:rPr>
          <w:b/>
          <w:bCs/>
        </w:rPr>
      </w:pPr>
      <w:r w:rsidRPr="001F20DC">
        <w:rPr>
          <w:b/>
          <w:bCs/>
        </w:rPr>
        <w:t>4422 M</w:t>
      </w:r>
      <w:r w:rsidR="00403117" w:rsidRPr="001F20DC">
        <w:rPr>
          <w:b/>
          <w:bCs/>
        </w:rPr>
        <w:t>aplegrove NE, Louisville, OH 44641</w:t>
      </w:r>
    </w:p>
    <w:p w14:paraId="4FC20145" w14:textId="3911EAD2" w:rsidR="0075018A" w:rsidRPr="001F20DC" w:rsidRDefault="00760F43" w:rsidP="00B8061E">
      <w:pPr>
        <w:jc w:val="center"/>
        <w:rPr>
          <w:b/>
          <w:bCs/>
        </w:rPr>
      </w:pPr>
      <w:r>
        <w:rPr>
          <w:b/>
          <w:bCs/>
        </w:rPr>
        <w:t xml:space="preserve">Wednesday, </w:t>
      </w:r>
      <w:r w:rsidR="00B76AF1">
        <w:rPr>
          <w:b/>
          <w:bCs/>
        </w:rPr>
        <w:t>November 14</w:t>
      </w:r>
      <w:r w:rsidR="00C456A1">
        <w:rPr>
          <w:b/>
          <w:bCs/>
        </w:rPr>
        <w:t>,</w:t>
      </w:r>
      <w:r w:rsidR="005A61E7">
        <w:rPr>
          <w:b/>
          <w:bCs/>
        </w:rPr>
        <w:t xml:space="preserve"> 2018</w:t>
      </w:r>
      <w:r w:rsidR="0075018A" w:rsidRPr="001F20DC">
        <w:rPr>
          <w:b/>
          <w:bCs/>
        </w:rPr>
        <w:t xml:space="preserve"> – 7:00 PM</w:t>
      </w:r>
    </w:p>
    <w:p w14:paraId="60B7976B" w14:textId="77777777" w:rsidR="009A54B1" w:rsidRPr="004F0315" w:rsidRDefault="009A54B1" w:rsidP="00032036">
      <w:pPr>
        <w:jc w:val="center"/>
        <w:rPr>
          <w:bCs/>
          <w:sz w:val="10"/>
          <w:szCs w:val="16"/>
        </w:rPr>
      </w:pPr>
    </w:p>
    <w:p w14:paraId="4D73F4FF" w14:textId="456BD7A8" w:rsidR="00B921EF" w:rsidRDefault="0075018A" w:rsidP="00032036">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B921EF">
        <w:rPr>
          <w:bCs/>
        </w:rPr>
        <w:t>Regan Starkey</w:t>
      </w:r>
      <w:r w:rsidR="00B921EF" w:rsidRPr="001F20DC">
        <w:rPr>
          <w:bCs/>
        </w:rPr>
        <w:t>, Chairman</w:t>
      </w:r>
    </w:p>
    <w:p w14:paraId="553D0F10" w14:textId="662CF568" w:rsidR="00B76AF1" w:rsidRDefault="00B76AF1" w:rsidP="00032036">
      <w:pPr>
        <w:tabs>
          <w:tab w:val="left" w:pos="3060"/>
        </w:tabs>
        <w:rPr>
          <w:b/>
          <w:bCs/>
        </w:rPr>
      </w:pPr>
      <w:r>
        <w:rPr>
          <w:bCs/>
        </w:rPr>
        <w:tab/>
        <w:t>Larry Marks</w:t>
      </w:r>
      <w:r w:rsidRPr="001F20DC">
        <w:t xml:space="preserve">, </w:t>
      </w:r>
      <w:r>
        <w:t>Vice-Chairman</w:t>
      </w:r>
    </w:p>
    <w:p w14:paraId="43893A00" w14:textId="55871E6B" w:rsidR="00B76AF1" w:rsidRDefault="00B921EF" w:rsidP="00B8061E">
      <w:pPr>
        <w:tabs>
          <w:tab w:val="left" w:pos="3060"/>
        </w:tabs>
      </w:pPr>
      <w:r>
        <w:rPr>
          <w:bCs/>
        </w:rPr>
        <w:tab/>
      </w:r>
      <w:r w:rsidR="00B76AF1">
        <w:rPr>
          <w:bCs/>
        </w:rPr>
        <w:t>Herb Klebaum, Member</w:t>
      </w:r>
    </w:p>
    <w:p w14:paraId="73DBD0BE" w14:textId="3DF36B67" w:rsidR="00B8061E" w:rsidRDefault="00B8061E" w:rsidP="00B8061E">
      <w:pPr>
        <w:tabs>
          <w:tab w:val="left" w:pos="3060"/>
        </w:tabs>
      </w:pPr>
      <w:r>
        <w:tab/>
        <w:t>Rich Linder</w:t>
      </w:r>
      <w:r w:rsidRPr="001F20DC">
        <w:t>, Member</w:t>
      </w:r>
    </w:p>
    <w:p w14:paraId="03562941" w14:textId="77777777" w:rsidR="00B8061E" w:rsidRDefault="00B8061E" w:rsidP="00B8061E">
      <w:pPr>
        <w:tabs>
          <w:tab w:val="left" w:pos="3060"/>
        </w:tabs>
      </w:pPr>
      <w:r>
        <w:rPr>
          <w:bCs/>
        </w:rPr>
        <w:tab/>
        <w:t>Glenn Heiller, Alternate</w:t>
      </w:r>
    </w:p>
    <w:p w14:paraId="79EBE5E7" w14:textId="77E11492" w:rsidR="00BB4203" w:rsidRDefault="00AF3853" w:rsidP="00032036">
      <w:pPr>
        <w:tabs>
          <w:tab w:val="left" w:pos="3060"/>
        </w:tabs>
        <w:rPr>
          <w:bCs/>
        </w:rPr>
      </w:pPr>
      <w:r>
        <w:rPr>
          <w:bCs/>
        </w:rPr>
        <w:tab/>
      </w:r>
      <w:r w:rsidR="00C66937">
        <w:rPr>
          <w:bCs/>
        </w:rPr>
        <w:tab/>
      </w:r>
      <w:r w:rsidR="00BD07C5">
        <w:rPr>
          <w:bCs/>
        </w:rPr>
        <w:tab/>
      </w:r>
    </w:p>
    <w:p w14:paraId="0A7C9C3F" w14:textId="3BA6D30D" w:rsidR="00B8061E" w:rsidRDefault="00BB4203" w:rsidP="00B8061E">
      <w:pPr>
        <w:tabs>
          <w:tab w:val="left" w:pos="3060"/>
        </w:tabs>
        <w:rPr>
          <w:bCs/>
        </w:rPr>
      </w:pPr>
      <w:r>
        <w:rPr>
          <w:b/>
          <w:bCs/>
          <w:u w:val="single"/>
        </w:rPr>
        <w:t>Board Members Absent:</w:t>
      </w:r>
      <w:r w:rsidR="00442599">
        <w:rPr>
          <w:bCs/>
        </w:rPr>
        <w:tab/>
      </w:r>
      <w:r w:rsidR="002D7EAD">
        <w:rPr>
          <w:bCs/>
        </w:rPr>
        <w:t>Brent Hunter, Secretary</w:t>
      </w:r>
    </w:p>
    <w:p w14:paraId="74667F6B" w14:textId="09FB6DF2" w:rsidR="00C66937" w:rsidRDefault="00B8061E" w:rsidP="00032036">
      <w:pPr>
        <w:tabs>
          <w:tab w:val="left" w:pos="3060"/>
        </w:tabs>
        <w:rPr>
          <w:bCs/>
        </w:rPr>
      </w:pPr>
      <w:r>
        <w:rPr>
          <w:bCs/>
        </w:rPr>
        <w:tab/>
      </w:r>
      <w:r>
        <w:rPr>
          <w:bCs/>
        </w:rPr>
        <w:tab/>
      </w:r>
    </w:p>
    <w:p w14:paraId="52251A9E" w14:textId="18F8934B" w:rsidR="00027F70" w:rsidRPr="001F20DC" w:rsidRDefault="00027F70" w:rsidP="00027F70">
      <w:pPr>
        <w:tabs>
          <w:tab w:val="left" w:pos="3060"/>
        </w:tabs>
      </w:pPr>
      <w:r w:rsidRPr="001F20DC">
        <w:rPr>
          <w:b/>
          <w:bCs/>
          <w:u w:val="single"/>
        </w:rPr>
        <w:t>Zoning Inspector</w:t>
      </w:r>
      <w:r w:rsidRPr="001F20DC">
        <w:rPr>
          <w:b/>
          <w:bCs/>
        </w:rPr>
        <w:t>:</w:t>
      </w:r>
      <w:r w:rsidRPr="001F20DC">
        <w:rPr>
          <w:b/>
          <w:bCs/>
        </w:rPr>
        <w:tab/>
      </w:r>
      <w:r>
        <w:t>Jeff Shipman</w:t>
      </w:r>
    </w:p>
    <w:p w14:paraId="496C1316" w14:textId="77777777" w:rsidR="00027F70" w:rsidRDefault="00027F70" w:rsidP="00032036">
      <w:pPr>
        <w:tabs>
          <w:tab w:val="left" w:pos="3060"/>
        </w:tabs>
        <w:rPr>
          <w:bCs/>
        </w:rPr>
      </w:pPr>
    </w:p>
    <w:p w14:paraId="4DE7252D" w14:textId="03CD567B" w:rsidR="006C651B" w:rsidRPr="005F5550" w:rsidRDefault="006C651B" w:rsidP="00032036">
      <w:pPr>
        <w:spacing w:line="276" w:lineRule="auto"/>
        <w:jc w:val="both"/>
        <w:rPr>
          <w:b/>
        </w:rPr>
      </w:pPr>
      <w:r w:rsidRPr="001F20DC">
        <w:rPr>
          <w:b/>
          <w:u w:val="single"/>
        </w:rPr>
        <w:t>Purpose</w:t>
      </w:r>
      <w:r w:rsidRPr="001F20DC">
        <w:rPr>
          <w:b/>
        </w:rPr>
        <w:t xml:space="preserve">: </w:t>
      </w:r>
      <w:r w:rsidR="00C66937" w:rsidRPr="005F5550">
        <w:t>Discuss revisions to the current Nimishillen Township Zoning Resolution</w:t>
      </w:r>
    </w:p>
    <w:p w14:paraId="378A019F" w14:textId="77777777" w:rsidR="006C651B" w:rsidRPr="0039456C" w:rsidRDefault="006C651B" w:rsidP="00032036">
      <w:pPr>
        <w:jc w:val="both"/>
      </w:pPr>
    </w:p>
    <w:p w14:paraId="446CF52C" w14:textId="77777777" w:rsidR="00A07520" w:rsidRDefault="00A07520" w:rsidP="00032036">
      <w:pPr>
        <w:rPr>
          <w:b/>
          <w:szCs w:val="28"/>
        </w:rPr>
      </w:pPr>
      <w:r w:rsidRPr="001B1D58">
        <w:rPr>
          <w:b/>
          <w:szCs w:val="28"/>
          <w:u w:val="single"/>
        </w:rPr>
        <w:t xml:space="preserve">CALL </w:t>
      </w:r>
      <w:r w:rsidR="0091611F">
        <w:rPr>
          <w:b/>
          <w:szCs w:val="28"/>
          <w:u w:val="single"/>
        </w:rPr>
        <w:t>WORK SESSION</w:t>
      </w:r>
      <w:r w:rsidRPr="001B1D58">
        <w:rPr>
          <w:b/>
          <w:szCs w:val="28"/>
          <w:u w:val="single"/>
        </w:rPr>
        <w:t xml:space="preserve"> TO ORDER</w:t>
      </w:r>
      <w:r w:rsidRPr="001B1D58">
        <w:rPr>
          <w:b/>
          <w:szCs w:val="28"/>
        </w:rPr>
        <w:t>:</w:t>
      </w:r>
    </w:p>
    <w:p w14:paraId="23066C9B" w14:textId="77777777" w:rsidR="00A07520" w:rsidRDefault="00A07520" w:rsidP="00032036">
      <w:pPr>
        <w:jc w:val="both"/>
        <w:rPr>
          <w:rFonts w:cs="Arial"/>
          <w:sz w:val="12"/>
          <w:szCs w:val="12"/>
        </w:rPr>
      </w:pPr>
    </w:p>
    <w:p w14:paraId="4881450F" w14:textId="77777777" w:rsidR="00996EC4" w:rsidRDefault="00996EC4" w:rsidP="00032036">
      <w:pPr>
        <w:jc w:val="both"/>
        <w:rPr>
          <w:rFonts w:cs="Arial"/>
          <w:sz w:val="12"/>
          <w:szCs w:val="12"/>
        </w:rPr>
      </w:pPr>
    </w:p>
    <w:p w14:paraId="2243269E" w14:textId="43FC4C60" w:rsidR="00A07520" w:rsidRDefault="0083429D" w:rsidP="00032036">
      <w:pPr>
        <w:jc w:val="both"/>
        <w:rPr>
          <w:color w:val="000000"/>
        </w:rPr>
      </w:pPr>
      <w:r>
        <w:rPr>
          <w:color w:val="000000"/>
        </w:rPr>
        <w:t>Chairman</w:t>
      </w:r>
      <w:r w:rsidR="00996EC4">
        <w:rPr>
          <w:color w:val="000000"/>
        </w:rPr>
        <w:t xml:space="preserve"> </w:t>
      </w:r>
      <w:r w:rsidR="00E66F26">
        <w:rPr>
          <w:color w:val="000000"/>
        </w:rPr>
        <w:t>Regan Starkey</w:t>
      </w:r>
      <w:r w:rsidR="00996EC4">
        <w:rPr>
          <w:color w:val="000000"/>
        </w:rPr>
        <w:t xml:space="preserve"> introduced the Boar</w:t>
      </w:r>
      <w:r>
        <w:rPr>
          <w:color w:val="000000"/>
        </w:rPr>
        <w:t>d and other staff members present.</w:t>
      </w:r>
      <w:r w:rsidR="00E30962">
        <w:rPr>
          <w:color w:val="000000"/>
        </w:rPr>
        <w:t xml:space="preserve"> </w:t>
      </w:r>
    </w:p>
    <w:p w14:paraId="052D50E5" w14:textId="2E47755C" w:rsidR="0083429D" w:rsidRDefault="0083429D" w:rsidP="00032036">
      <w:pPr>
        <w:jc w:val="both"/>
        <w:rPr>
          <w:rFonts w:cs="Arial"/>
          <w:sz w:val="12"/>
          <w:szCs w:val="12"/>
        </w:rPr>
      </w:pPr>
    </w:p>
    <w:p w14:paraId="36851E55" w14:textId="77777777" w:rsidR="00D527C5" w:rsidRDefault="00A252F7" w:rsidP="00032036">
      <w:pPr>
        <w:pStyle w:val="Footer"/>
        <w:tabs>
          <w:tab w:val="clear" w:pos="4320"/>
          <w:tab w:val="clear" w:pos="8640"/>
        </w:tabs>
        <w:jc w:val="both"/>
      </w:pPr>
      <w:r w:rsidRPr="00602792">
        <w:rPr>
          <w:b/>
          <w:sz w:val="28"/>
          <w:u w:val="single"/>
        </w:rPr>
        <w:t>O</w:t>
      </w:r>
      <w:r w:rsidR="002D3108" w:rsidRPr="00602792">
        <w:rPr>
          <w:b/>
          <w:sz w:val="28"/>
          <w:u w:val="single"/>
        </w:rPr>
        <w:t>ld Business</w:t>
      </w:r>
      <w:r w:rsidR="00292FA3" w:rsidRPr="00602792">
        <w:rPr>
          <w:b/>
          <w:sz w:val="28"/>
          <w:u w:val="single"/>
        </w:rPr>
        <w:t>:</w:t>
      </w:r>
      <w:r w:rsidR="00292FA3">
        <w:rPr>
          <w:sz w:val="28"/>
        </w:rPr>
        <w:t xml:space="preserve"> </w:t>
      </w:r>
    </w:p>
    <w:p w14:paraId="2BE9851D" w14:textId="31A2B4B8" w:rsidR="006F61F6" w:rsidRDefault="006F61F6" w:rsidP="00032036">
      <w:pPr>
        <w:pStyle w:val="Footer"/>
        <w:tabs>
          <w:tab w:val="clear" w:pos="4320"/>
          <w:tab w:val="clear" w:pos="8640"/>
        </w:tabs>
        <w:jc w:val="both"/>
        <w:rPr>
          <w:sz w:val="16"/>
          <w:szCs w:val="16"/>
        </w:rPr>
      </w:pPr>
    </w:p>
    <w:p w14:paraId="53554941" w14:textId="086005F5" w:rsidR="00B8061E" w:rsidRDefault="002D7EAD" w:rsidP="00032036">
      <w:pPr>
        <w:pStyle w:val="Footer"/>
        <w:tabs>
          <w:tab w:val="clear" w:pos="4320"/>
          <w:tab w:val="clear" w:pos="8640"/>
        </w:tabs>
        <w:jc w:val="both"/>
      </w:pPr>
      <w:r>
        <w:t>The Board held a discussion regarding the suggested changes to Section 602.4 Accessory Buildings, Structures and Uses.</w:t>
      </w:r>
    </w:p>
    <w:p w14:paraId="66D145AB" w14:textId="056A9DC5" w:rsidR="002D7EAD" w:rsidRDefault="002D7EAD" w:rsidP="00032036">
      <w:pPr>
        <w:pStyle w:val="Footer"/>
        <w:tabs>
          <w:tab w:val="clear" w:pos="4320"/>
          <w:tab w:val="clear" w:pos="8640"/>
        </w:tabs>
        <w:jc w:val="both"/>
      </w:pPr>
    </w:p>
    <w:p w14:paraId="66335094" w14:textId="341CA6B5" w:rsidR="002D7EAD" w:rsidRPr="002D7EAD" w:rsidRDefault="002D7EAD" w:rsidP="00032036">
      <w:pPr>
        <w:pStyle w:val="Footer"/>
        <w:tabs>
          <w:tab w:val="clear" w:pos="4320"/>
          <w:tab w:val="clear" w:pos="8640"/>
        </w:tabs>
        <w:jc w:val="both"/>
      </w:pPr>
      <w:r>
        <w:t xml:space="preserve">After much discussion, the Board approved the suggested changes to Section 602.4 Accessory Buildings, Structures and Uses.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6286F206" w14:textId="6DFFB674" w:rsidR="00B76AF1" w:rsidRDefault="00B76AF1" w:rsidP="00032036">
      <w:pPr>
        <w:pStyle w:val="Footer"/>
        <w:tabs>
          <w:tab w:val="clear" w:pos="4320"/>
          <w:tab w:val="clear" w:pos="8640"/>
        </w:tabs>
        <w:jc w:val="both"/>
        <w:rPr>
          <w:sz w:val="16"/>
          <w:szCs w:val="16"/>
        </w:rPr>
      </w:pPr>
    </w:p>
    <w:p w14:paraId="592F9EB2" w14:textId="038CD714" w:rsidR="00B8061E" w:rsidRDefault="002D7EAD" w:rsidP="001A3B5E">
      <w:pPr>
        <w:pStyle w:val="BodyText2"/>
        <w:tabs>
          <w:tab w:val="left" w:pos="360"/>
          <w:tab w:val="left" w:pos="2880"/>
          <w:tab w:val="left" w:pos="4680"/>
          <w:tab w:val="left" w:pos="5040"/>
        </w:tabs>
        <w:jc w:val="both"/>
        <w:rPr>
          <w:b w:val="0"/>
        </w:rPr>
      </w:pPr>
      <w:r>
        <w:rPr>
          <w:b w:val="0"/>
        </w:rPr>
        <w:t>The Board reviewed over all of the suggested changes they have been working on for the last 2 years.</w:t>
      </w:r>
    </w:p>
    <w:p w14:paraId="4D23D5C2" w14:textId="72CC55DB" w:rsidR="002D7EAD" w:rsidRDefault="002D7EAD" w:rsidP="001A3B5E">
      <w:pPr>
        <w:pStyle w:val="BodyText2"/>
        <w:tabs>
          <w:tab w:val="left" w:pos="360"/>
          <w:tab w:val="left" w:pos="2880"/>
          <w:tab w:val="left" w:pos="4680"/>
          <w:tab w:val="left" w:pos="5040"/>
        </w:tabs>
        <w:jc w:val="both"/>
        <w:rPr>
          <w:b w:val="0"/>
        </w:rPr>
      </w:pPr>
    </w:p>
    <w:p w14:paraId="24069F5B" w14:textId="0D1EFBFE" w:rsidR="002D7EAD" w:rsidRDefault="002D7EAD" w:rsidP="001A3B5E">
      <w:pPr>
        <w:pStyle w:val="BodyText2"/>
        <w:tabs>
          <w:tab w:val="left" w:pos="360"/>
          <w:tab w:val="left" w:pos="2880"/>
          <w:tab w:val="left" w:pos="4680"/>
          <w:tab w:val="left" w:pos="5040"/>
        </w:tabs>
        <w:jc w:val="both"/>
        <w:rPr>
          <w:b w:val="0"/>
        </w:rPr>
      </w:pPr>
      <w:r>
        <w:rPr>
          <w:b w:val="0"/>
        </w:rPr>
        <w:t>The Board reviewed the following suggestions:</w:t>
      </w:r>
    </w:p>
    <w:p w14:paraId="78B5F8F7" w14:textId="5783B806"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Discarded Motor Vehicle Definition</w:t>
      </w:r>
    </w:p>
    <w:p w14:paraId="3A235A9D" w14:textId="73379757"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Fence Definition &amp; Section 602.9</w:t>
      </w:r>
    </w:p>
    <w:p w14:paraId="36B5EAA7" w14:textId="60ED24F0"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Swimming Pools Section 603.5</w:t>
      </w:r>
    </w:p>
    <w:p w14:paraId="04AEEBD9" w14:textId="2C500855"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Adult Entertainment Section 1102 Item 148</w:t>
      </w:r>
    </w:p>
    <w:p w14:paraId="3B0261DE" w14:textId="3B754124"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Communication Tower Restrictions Section 1102 Item 146</w:t>
      </w:r>
    </w:p>
    <w:p w14:paraId="1C50DD91" w14:textId="60481EED"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Solar Energy Systems, Solar Energy Equipment, Solar Energy Production Facilities</w:t>
      </w:r>
    </w:p>
    <w:p w14:paraId="49D757B8" w14:textId="3C3CAB45" w:rsidR="002D7EAD" w:rsidRDefault="002D7EAD" w:rsidP="002D7EAD">
      <w:pPr>
        <w:pStyle w:val="BodyText2"/>
        <w:numPr>
          <w:ilvl w:val="1"/>
          <w:numId w:val="21"/>
        </w:numPr>
        <w:tabs>
          <w:tab w:val="left" w:pos="360"/>
          <w:tab w:val="left" w:pos="2880"/>
          <w:tab w:val="left" w:pos="4680"/>
          <w:tab w:val="left" w:pos="5040"/>
        </w:tabs>
        <w:jc w:val="both"/>
        <w:rPr>
          <w:b w:val="0"/>
        </w:rPr>
      </w:pPr>
      <w:r>
        <w:rPr>
          <w:b w:val="0"/>
        </w:rPr>
        <w:t>Definitions, Section 602.2, Section 603.12, &amp; Section 603.13</w:t>
      </w:r>
    </w:p>
    <w:p w14:paraId="7E83469C" w14:textId="4DDE7A7B"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Small Structure-Mounted Wind Energy System</w:t>
      </w:r>
    </w:p>
    <w:p w14:paraId="6B0D9CD8" w14:textId="01379184" w:rsidR="002D7EAD" w:rsidRDefault="002D7EAD" w:rsidP="002D7EAD">
      <w:pPr>
        <w:pStyle w:val="BodyText2"/>
        <w:numPr>
          <w:ilvl w:val="1"/>
          <w:numId w:val="21"/>
        </w:numPr>
        <w:tabs>
          <w:tab w:val="left" w:pos="360"/>
          <w:tab w:val="left" w:pos="2880"/>
          <w:tab w:val="left" w:pos="4680"/>
          <w:tab w:val="left" w:pos="5040"/>
        </w:tabs>
        <w:jc w:val="both"/>
        <w:rPr>
          <w:b w:val="0"/>
        </w:rPr>
      </w:pPr>
      <w:r>
        <w:rPr>
          <w:b w:val="0"/>
        </w:rPr>
        <w:t>Definition, Section 602.2, &amp; Section 603.9</w:t>
      </w:r>
    </w:p>
    <w:p w14:paraId="4BD613E6" w14:textId="55382881" w:rsidR="002D7EAD" w:rsidRDefault="002D7EAD" w:rsidP="002D7EAD">
      <w:pPr>
        <w:pStyle w:val="BodyText2"/>
        <w:numPr>
          <w:ilvl w:val="0"/>
          <w:numId w:val="21"/>
        </w:numPr>
        <w:tabs>
          <w:tab w:val="left" w:pos="360"/>
          <w:tab w:val="left" w:pos="2880"/>
          <w:tab w:val="left" w:pos="4680"/>
          <w:tab w:val="left" w:pos="5040"/>
        </w:tabs>
        <w:jc w:val="both"/>
        <w:rPr>
          <w:b w:val="0"/>
        </w:rPr>
      </w:pPr>
      <w:r>
        <w:rPr>
          <w:b w:val="0"/>
        </w:rPr>
        <w:t>Mobile Home, Tractor-Trailer (Semi), &amp; Trailer Definitions</w:t>
      </w:r>
    </w:p>
    <w:p w14:paraId="6676B667" w14:textId="15D33898" w:rsidR="009E3BF8" w:rsidRDefault="009E3BF8" w:rsidP="002D7EAD">
      <w:pPr>
        <w:pStyle w:val="BodyText2"/>
        <w:numPr>
          <w:ilvl w:val="0"/>
          <w:numId w:val="21"/>
        </w:numPr>
        <w:tabs>
          <w:tab w:val="left" w:pos="360"/>
          <w:tab w:val="left" w:pos="2880"/>
          <w:tab w:val="left" w:pos="4680"/>
          <w:tab w:val="left" w:pos="5040"/>
        </w:tabs>
        <w:jc w:val="both"/>
        <w:rPr>
          <w:b w:val="0"/>
        </w:rPr>
      </w:pPr>
      <w:r>
        <w:rPr>
          <w:b w:val="0"/>
        </w:rPr>
        <w:t>Section 603.7 Restriction on the Parking &amp; Storage of Vehicles</w:t>
      </w:r>
    </w:p>
    <w:p w14:paraId="632ECEDF" w14:textId="4B56AE2A" w:rsidR="009E3BF8" w:rsidRDefault="009E3BF8" w:rsidP="002D7EAD">
      <w:pPr>
        <w:pStyle w:val="BodyText2"/>
        <w:numPr>
          <w:ilvl w:val="0"/>
          <w:numId w:val="21"/>
        </w:numPr>
        <w:tabs>
          <w:tab w:val="left" w:pos="360"/>
          <w:tab w:val="left" w:pos="2880"/>
          <w:tab w:val="left" w:pos="4680"/>
          <w:tab w:val="left" w:pos="5040"/>
        </w:tabs>
        <w:jc w:val="both"/>
        <w:rPr>
          <w:b w:val="0"/>
        </w:rPr>
      </w:pPr>
      <w:r>
        <w:rPr>
          <w:b w:val="0"/>
        </w:rPr>
        <w:t>Microbrewery, Winery, Distillery, &amp; Restaurant</w:t>
      </w:r>
    </w:p>
    <w:p w14:paraId="576461C4" w14:textId="6E2B701A" w:rsidR="009E3BF8" w:rsidRDefault="009E3BF8" w:rsidP="009E3BF8">
      <w:pPr>
        <w:pStyle w:val="BodyText2"/>
        <w:numPr>
          <w:ilvl w:val="1"/>
          <w:numId w:val="21"/>
        </w:numPr>
        <w:tabs>
          <w:tab w:val="left" w:pos="360"/>
          <w:tab w:val="left" w:pos="2880"/>
          <w:tab w:val="left" w:pos="4680"/>
          <w:tab w:val="left" w:pos="5040"/>
        </w:tabs>
        <w:jc w:val="both"/>
        <w:rPr>
          <w:b w:val="0"/>
        </w:rPr>
      </w:pPr>
      <w:r>
        <w:rPr>
          <w:b w:val="0"/>
        </w:rPr>
        <w:t xml:space="preserve">Definitions, Section </w:t>
      </w:r>
      <w:r w:rsidR="00E531DF">
        <w:rPr>
          <w:b w:val="0"/>
        </w:rPr>
        <w:t>712.2, &amp; Section 721.2</w:t>
      </w:r>
    </w:p>
    <w:p w14:paraId="13788A7D" w14:textId="06237624" w:rsidR="00E531DF" w:rsidRDefault="00E531DF" w:rsidP="00E531DF">
      <w:pPr>
        <w:pStyle w:val="BodyText2"/>
        <w:numPr>
          <w:ilvl w:val="0"/>
          <w:numId w:val="21"/>
        </w:numPr>
        <w:tabs>
          <w:tab w:val="left" w:pos="360"/>
          <w:tab w:val="left" w:pos="2880"/>
          <w:tab w:val="left" w:pos="4680"/>
          <w:tab w:val="left" w:pos="5040"/>
        </w:tabs>
        <w:jc w:val="both"/>
        <w:rPr>
          <w:b w:val="0"/>
        </w:rPr>
      </w:pPr>
      <w:r>
        <w:rPr>
          <w:b w:val="0"/>
        </w:rPr>
        <w:t>Commercial Wind Turbine Definition</w:t>
      </w:r>
    </w:p>
    <w:p w14:paraId="1978076A" w14:textId="273A82A3" w:rsidR="00E531DF" w:rsidRDefault="00E531DF" w:rsidP="00E531DF">
      <w:pPr>
        <w:pStyle w:val="BodyText2"/>
        <w:numPr>
          <w:ilvl w:val="0"/>
          <w:numId w:val="21"/>
        </w:numPr>
        <w:tabs>
          <w:tab w:val="left" w:pos="360"/>
          <w:tab w:val="left" w:pos="2880"/>
          <w:tab w:val="left" w:pos="4680"/>
          <w:tab w:val="left" w:pos="5040"/>
        </w:tabs>
        <w:jc w:val="both"/>
        <w:rPr>
          <w:b w:val="0"/>
        </w:rPr>
      </w:pPr>
      <w:r>
        <w:rPr>
          <w:b w:val="0"/>
        </w:rPr>
        <w:t>Section 603.10 Commercial Wind Energy Systems</w:t>
      </w:r>
    </w:p>
    <w:p w14:paraId="0AB26110" w14:textId="26995834" w:rsidR="00E531DF" w:rsidRDefault="00E531DF" w:rsidP="00E531DF">
      <w:pPr>
        <w:pStyle w:val="BodyText2"/>
        <w:numPr>
          <w:ilvl w:val="0"/>
          <w:numId w:val="21"/>
        </w:numPr>
        <w:tabs>
          <w:tab w:val="left" w:pos="360"/>
          <w:tab w:val="left" w:pos="2880"/>
          <w:tab w:val="left" w:pos="4680"/>
          <w:tab w:val="left" w:pos="5040"/>
        </w:tabs>
        <w:jc w:val="both"/>
        <w:rPr>
          <w:b w:val="0"/>
        </w:rPr>
      </w:pPr>
      <w:r>
        <w:rPr>
          <w:b w:val="0"/>
        </w:rPr>
        <w:lastRenderedPageBreak/>
        <w:t>Changed Section 603.10 to Section 603.11 Adult Entertainment Uses</w:t>
      </w:r>
    </w:p>
    <w:p w14:paraId="63D9825A" w14:textId="6E26DD60" w:rsidR="00E531DF" w:rsidRDefault="00E531DF" w:rsidP="00E531DF">
      <w:pPr>
        <w:pStyle w:val="BodyText2"/>
        <w:numPr>
          <w:ilvl w:val="0"/>
          <w:numId w:val="21"/>
        </w:numPr>
        <w:tabs>
          <w:tab w:val="left" w:pos="360"/>
          <w:tab w:val="left" w:pos="2880"/>
          <w:tab w:val="left" w:pos="4680"/>
          <w:tab w:val="left" w:pos="5040"/>
        </w:tabs>
        <w:jc w:val="both"/>
        <w:rPr>
          <w:b w:val="0"/>
        </w:rPr>
      </w:pPr>
      <w:r>
        <w:rPr>
          <w:b w:val="0"/>
        </w:rPr>
        <w:t>Section 602.4 Accessory Buildings, Structures and Uses</w:t>
      </w:r>
    </w:p>
    <w:p w14:paraId="05323CDD" w14:textId="0EBBF8E0" w:rsidR="00E531DF" w:rsidRDefault="00E531DF" w:rsidP="00E531DF">
      <w:pPr>
        <w:pStyle w:val="BodyText2"/>
        <w:numPr>
          <w:ilvl w:val="0"/>
          <w:numId w:val="21"/>
        </w:numPr>
        <w:tabs>
          <w:tab w:val="left" w:pos="360"/>
          <w:tab w:val="left" w:pos="2880"/>
          <w:tab w:val="left" w:pos="4680"/>
          <w:tab w:val="left" w:pos="5040"/>
        </w:tabs>
        <w:jc w:val="both"/>
        <w:rPr>
          <w:b w:val="0"/>
        </w:rPr>
      </w:pPr>
      <w:r>
        <w:rPr>
          <w:b w:val="0"/>
        </w:rPr>
        <w:t>Storage Definition</w:t>
      </w:r>
    </w:p>
    <w:p w14:paraId="50557ECA" w14:textId="43C4B8E4" w:rsidR="002D7EAD" w:rsidRDefault="002D7EAD" w:rsidP="001A3B5E">
      <w:pPr>
        <w:pStyle w:val="BodyText2"/>
        <w:tabs>
          <w:tab w:val="left" w:pos="360"/>
          <w:tab w:val="left" w:pos="2880"/>
          <w:tab w:val="left" w:pos="4680"/>
          <w:tab w:val="left" w:pos="5040"/>
        </w:tabs>
        <w:jc w:val="both"/>
        <w:rPr>
          <w:b w:val="0"/>
        </w:rPr>
      </w:pPr>
    </w:p>
    <w:p w14:paraId="6CF5E189" w14:textId="7F71CD47" w:rsidR="000D5B74" w:rsidRDefault="000D5B74" w:rsidP="001A3B5E">
      <w:pPr>
        <w:pStyle w:val="BodyText2"/>
        <w:tabs>
          <w:tab w:val="left" w:pos="360"/>
          <w:tab w:val="left" w:pos="2880"/>
          <w:tab w:val="left" w:pos="4680"/>
          <w:tab w:val="left" w:pos="5040"/>
        </w:tabs>
        <w:jc w:val="both"/>
        <w:rPr>
          <w:b w:val="0"/>
        </w:rPr>
      </w:pPr>
      <w:r>
        <w:rPr>
          <w:b w:val="0"/>
        </w:rPr>
        <w:t>After discussion and review of the suggested changes, the Board asked the Zoning Inspector Jeff Shipman to send over the information to the County for review.</w:t>
      </w:r>
    </w:p>
    <w:p w14:paraId="613EF11A" w14:textId="3B2B08E8" w:rsidR="000D5B74" w:rsidRDefault="000D5B74" w:rsidP="001A3B5E">
      <w:pPr>
        <w:pStyle w:val="BodyText2"/>
        <w:tabs>
          <w:tab w:val="left" w:pos="360"/>
          <w:tab w:val="left" w:pos="2880"/>
          <w:tab w:val="left" w:pos="4680"/>
          <w:tab w:val="left" w:pos="5040"/>
        </w:tabs>
        <w:jc w:val="both"/>
        <w:rPr>
          <w:b w:val="0"/>
        </w:rPr>
      </w:pPr>
    </w:p>
    <w:p w14:paraId="3F9438A6" w14:textId="77777777" w:rsidR="00300F79" w:rsidRPr="00DF21F2" w:rsidRDefault="00300F79" w:rsidP="00300F79">
      <w:pPr>
        <w:pStyle w:val="BodyText2"/>
        <w:tabs>
          <w:tab w:val="left" w:pos="720"/>
          <w:tab w:val="left" w:pos="2880"/>
          <w:tab w:val="left" w:pos="4680"/>
          <w:tab w:val="left" w:pos="5040"/>
        </w:tabs>
        <w:jc w:val="both"/>
        <w:rPr>
          <w:sz w:val="28"/>
          <w:u w:val="single"/>
        </w:rPr>
      </w:pPr>
      <w:r w:rsidRPr="00DF21F2">
        <w:rPr>
          <w:sz w:val="28"/>
          <w:u w:val="single"/>
        </w:rPr>
        <w:t>Discussions were held on the following New Business:</w:t>
      </w:r>
    </w:p>
    <w:p w14:paraId="7D018D3C" w14:textId="344E09E7" w:rsidR="00300F79" w:rsidRPr="00300F79" w:rsidRDefault="00300F79" w:rsidP="001A3B5E">
      <w:pPr>
        <w:pStyle w:val="BodyText2"/>
        <w:tabs>
          <w:tab w:val="left" w:pos="360"/>
          <w:tab w:val="left" w:pos="2880"/>
          <w:tab w:val="left" w:pos="4680"/>
          <w:tab w:val="left" w:pos="5040"/>
        </w:tabs>
        <w:jc w:val="both"/>
        <w:rPr>
          <w:b w:val="0"/>
          <w:sz w:val="16"/>
          <w:szCs w:val="16"/>
        </w:rPr>
      </w:pPr>
    </w:p>
    <w:p w14:paraId="468F0F1F" w14:textId="31A10BB7" w:rsidR="00300F79" w:rsidRDefault="00300F79" w:rsidP="001A3B5E">
      <w:pPr>
        <w:pStyle w:val="BodyText2"/>
        <w:tabs>
          <w:tab w:val="left" w:pos="360"/>
          <w:tab w:val="left" w:pos="2880"/>
          <w:tab w:val="left" w:pos="4680"/>
          <w:tab w:val="left" w:pos="5040"/>
        </w:tabs>
        <w:jc w:val="both"/>
        <w:rPr>
          <w:b w:val="0"/>
        </w:rPr>
      </w:pPr>
      <w:r>
        <w:rPr>
          <w:b w:val="0"/>
        </w:rPr>
        <w:t>Chairman Starkey informed the Board that his term is up on December 31 and that he was not sure what he would do. Chairman Starkey stated he has decided to reapply because he would like to see through these changes of the book. Discussion followed.</w:t>
      </w:r>
    </w:p>
    <w:p w14:paraId="0A4B4972" w14:textId="77777777" w:rsidR="002A0A49" w:rsidRPr="002A0A49" w:rsidRDefault="002A0A49" w:rsidP="001A3B5E">
      <w:pPr>
        <w:pStyle w:val="BodyText2"/>
        <w:tabs>
          <w:tab w:val="left" w:pos="360"/>
          <w:tab w:val="left" w:pos="2880"/>
          <w:tab w:val="left" w:pos="4680"/>
          <w:tab w:val="left" w:pos="5040"/>
        </w:tabs>
        <w:jc w:val="both"/>
        <w:rPr>
          <w:b w:val="0"/>
          <w:sz w:val="16"/>
          <w:szCs w:val="16"/>
        </w:rPr>
      </w:pPr>
    </w:p>
    <w:p w14:paraId="0E4508F7" w14:textId="77777777" w:rsidR="00E52C33" w:rsidRPr="005E11EA" w:rsidRDefault="00E52C33" w:rsidP="00032036">
      <w:pPr>
        <w:pStyle w:val="Footer"/>
        <w:tabs>
          <w:tab w:val="clear" w:pos="4320"/>
          <w:tab w:val="clear" w:pos="8640"/>
        </w:tabs>
        <w:jc w:val="both"/>
        <w:rPr>
          <w:b/>
          <w:sz w:val="28"/>
        </w:rPr>
      </w:pPr>
      <w:r w:rsidRPr="005E11EA">
        <w:rPr>
          <w:b/>
          <w:sz w:val="28"/>
          <w:u w:val="single"/>
        </w:rPr>
        <w:t>Approval of Minutes</w:t>
      </w:r>
      <w:r w:rsidRPr="005E11EA">
        <w:rPr>
          <w:b/>
          <w:sz w:val="28"/>
        </w:rPr>
        <w:t>:</w:t>
      </w:r>
    </w:p>
    <w:p w14:paraId="09759266" w14:textId="460751A9" w:rsidR="00E52C33" w:rsidRPr="00896FA6" w:rsidRDefault="00E52C33" w:rsidP="00032036">
      <w:pPr>
        <w:pStyle w:val="Footer"/>
        <w:tabs>
          <w:tab w:val="clear" w:pos="4320"/>
          <w:tab w:val="clear" w:pos="8640"/>
        </w:tabs>
        <w:jc w:val="both"/>
        <w:rPr>
          <w:sz w:val="16"/>
          <w:szCs w:val="16"/>
        </w:rPr>
      </w:pPr>
    </w:p>
    <w:p w14:paraId="16AA6BF6" w14:textId="5C922E54" w:rsidR="00B76AF1" w:rsidRPr="002A0A49" w:rsidRDefault="002A0A49" w:rsidP="00B76AF1">
      <w:pPr>
        <w:pStyle w:val="Footer"/>
        <w:tabs>
          <w:tab w:val="clear" w:pos="4320"/>
          <w:tab w:val="clear" w:pos="8640"/>
        </w:tabs>
        <w:jc w:val="both"/>
        <w:rPr>
          <w:b/>
          <w:i/>
        </w:rPr>
      </w:pPr>
      <w:r w:rsidRPr="002A0A49">
        <w:rPr>
          <w:i/>
        </w:rPr>
        <w:t>REGAN STARKEY</w:t>
      </w:r>
      <w:r w:rsidR="00B76AF1" w:rsidRPr="002A0A49">
        <w:rPr>
          <w:i/>
        </w:rPr>
        <w:t xml:space="preserve"> MOTIONED TO APPROVE THE MINUTES FOR SEPTEMBER 19, 2018 AS WRITTEN SECONDED BY </w:t>
      </w:r>
      <w:r w:rsidRPr="002A0A49">
        <w:rPr>
          <w:i/>
        </w:rPr>
        <w:t>LARRY MARKS</w:t>
      </w:r>
      <w:r w:rsidR="00B76AF1" w:rsidRPr="002A0A49">
        <w:rPr>
          <w:i/>
        </w:rPr>
        <w:t>.</w:t>
      </w:r>
      <w:r w:rsidR="00B76AF1" w:rsidRPr="002A0A49">
        <w:rPr>
          <w:b/>
          <w:i/>
        </w:rPr>
        <w:t xml:space="preserve"> </w:t>
      </w:r>
      <w:r w:rsidR="00B76AF1" w:rsidRPr="002A0A49">
        <w:rPr>
          <w:i/>
        </w:rPr>
        <w:t>The Board responded by saying ‘I’.</w:t>
      </w:r>
      <w:r w:rsidR="00B76AF1" w:rsidRPr="002A0A49">
        <w:rPr>
          <w:rFonts w:asciiTheme="minorHAnsi" w:hAnsiTheme="minorHAnsi" w:cs="Arial"/>
          <w:i/>
        </w:rPr>
        <w:t xml:space="preserve"> </w:t>
      </w:r>
      <w:r w:rsidR="00B76AF1" w:rsidRPr="002A0A49">
        <w:rPr>
          <w:b/>
        </w:rPr>
        <w:t>ALL WERE IN FAVOR. MOTION CARRIED.</w:t>
      </w:r>
    </w:p>
    <w:p w14:paraId="22FC8C51" w14:textId="77777777" w:rsidR="00B76AF1" w:rsidRPr="002A0A49" w:rsidRDefault="00B76AF1" w:rsidP="00B76AF1">
      <w:pPr>
        <w:pStyle w:val="BodyText2"/>
        <w:tabs>
          <w:tab w:val="left" w:pos="720"/>
          <w:tab w:val="left" w:pos="2880"/>
          <w:tab w:val="left" w:pos="4680"/>
          <w:tab w:val="left" w:pos="5040"/>
        </w:tabs>
        <w:ind w:right="0"/>
        <w:jc w:val="both"/>
        <w:rPr>
          <w:b w:val="0"/>
        </w:rPr>
      </w:pPr>
    </w:p>
    <w:p w14:paraId="4D9FD1FF" w14:textId="4DB1F79A" w:rsidR="00B76AF1" w:rsidRPr="00FF2B0D" w:rsidRDefault="002A0A49" w:rsidP="00B76AF1">
      <w:pPr>
        <w:pStyle w:val="Footer"/>
        <w:tabs>
          <w:tab w:val="clear" w:pos="4320"/>
          <w:tab w:val="clear" w:pos="8640"/>
        </w:tabs>
        <w:jc w:val="both"/>
        <w:rPr>
          <w:b/>
          <w:i/>
        </w:rPr>
      </w:pPr>
      <w:r w:rsidRPr="002A0A49">
        <w:rPr>
          <w:i/>
        </w:rPr>
        <w:t>REGAN STARKEY</w:t>
      </w:r>
      <w:r w:rsidR="00B76AF1" w:rsidRPr="002A0A49">
        <w:rPr>
          <w:i/>
        </w:rPr>
        <w:t xml:space="preserve"> MOTIONED TO APPROVE THE MINUTES FOR OCTOBER 17, 2018 AS WRITTEN SECONDED BY </w:t>
      </w:r>
      <w:r w:rsidRPr="002A0A49">
        <w:rPr>
          <w:i/>
        </w:rPr>
        <w:t>GLENN HEILLER</w:t>
      </w:r>
      <w:r w:rsidR="00B76AF1" w:rsidRPr="002A0A49">
        <w:rPr>
          <w:i/>
        </w:rPr>
        <w:t>.</w:t>
      </w:r>
      <w:r w:rsidR="00B76AF1" w:rsidRPr="002A0A49">
        <w:rPr>
          <w:b/>
          <w:i/>
        </w:rPr>
        <w:t xml:space="preserve"> </w:t>
      </w:r>
      <w:r w:rsidR="00B76AF1" w:rsidRPr="002A0A49">
        <w:rPr>
          <w:i/>
        </w:rPr>
        <w:t>The</w:t>
      </w:r>
      <w:r w:rsidR="00B76AF1" w:rsidRPr="000F2976">
        <w:rPr>
          <w:i/>
        </w:rPr>
        <w:t xml:space="preserve"> Board responded by saying ‘I’.</w:t>
      </w:r>
      <w:r w:rsidR="00B76AF1" w:rsidRPr="000F2976">
        <w:rPr>
          <w:rFonts w:asciiTheme="minorHAnsi" w:hAnsiTheme="minorHAnsi" w:cs="Arial"/>
          <w:i/>
        </w:rPr>
        <w:t xml:space="preserve"> </w:t>
      </w:r>
      <w:r w:rsidR="00B76AF1" w:rsidRPr="00FF2B0D">
        <w:rPr>
          <w:b/>
        </w:rPr>
        <w:t>ALL WERE IN FAVOR. MOTION CARRIED.</w:t>
      </w:r>
    </w:p>
    <w:p w14:paraId="3E4B2A12" w14:textId="77777777" w:rsidR="006F293F" w:rsidRDefault="006F293F" w:rsidP="00032036">
      <w:pPr>
        <w:pStyle w:val="BodyText2"/>
        <w:tabs>
          <w:tab w:val="left" w:pos="720"/>
          <w:tab w:val="left" w:pos="2880"/>
          <w:tab w:val="left" w:pos="4680"/>
          <w:tab w:val="left" w:pos="5040"/>
        </w:tabs>
        <w:ind w:right="0"/>
        <w:jc w:val="both"/>
        <w:rPr>
          <w:b w:val="0"/>
        </w:rPr>
      </w:pPr>
    </w:p>
    <w:p w14:paraId="0D73CADF" w14:textId="5D2F23BB" w:rsidR="006267D7" w:rsidRDefault="006267D7" w:rsidP="006267D7">
      <w:pPr>
        <w:pStyle w:val="Footer"/>
        <w:tabs>
          <w:tab w:val="clear" w:pos="4320"/>
          <w:tab w:val="clear" w:pos="8640"/>
        </w:tabs>
        <w:jc w:val="both"/>
      </w:pPr>
      <w:r>
        <w:t>The Board held a discussion about setting the next work session date.</w:t>
      </w:r>
      <w:r w:rsidR="002539A2">
        <w:t xml:space="preserve"> </w:t>
      </w:r>
      <w:r w:rsidR="00926D00">
        <w:t xml:space="preserve">Chairman </w:t>
      </w:r>
      <w:r w:rsidR="00372629">
        <w:t>Starkey</w:t>
      </w:r>
      <w:r w:rsidR="009D4604">
        <w:t xml:space="preserve"> stated he would like to skip December because of the holidays and</w:t>
      </w:r>
      <w:r w:rsidR="002539A2">
        <w:t xml:space="preserve"> suggested </w:t>
      </w:r>
      <w:r>
        <w:t>to meet</w:t>
      </w:r>
      <w:r w:rsidR="009D4604">
        <w:t xml:space="preserve"> in January. The Board agreed. After discussion, the Board decided the </w:t>
      </w:r>
      <w:r>
        <w:t>next</w:t>
      </w:r>
      <w:r w:rsidR="009D4604">
        <w:t xml:space="preserve"> work session</w:t>
      </w:r>
      <w:r>
        <w:t xml:space="preserve"> on Wednesday, </w:t>
      </w:r>
      <w:r w:rsidR="002A0A49">
        <w:t>January 16, 2019</w:t>
      </w:r>
      <w:r>
        <w:t xml:space="preserve"> at 7 p.m. </w:t>
      </w:r>
      <w:bookmarkStart w:id="0" w:name="_GoBack"/>
      <w:bookmarkEnd w:id="0"/>
      <w:r w:rsidR="002A0A49">
        <w:t>Chairman Starkey stated this work session would also be the annual Organizational Meeting. Discussion followed.</w:t>
      </w:r>
    </w:p>
    <w:p w14:paraId="77EB0034" w14:textId="77777777" w:rsidR="006267D7" w:rsidRPr="00E03CE4" w:rsidRDefault="006267D7" w:rsidP="00032036">
      <w:pPr>
        <w:pStyle w:val="BodyText2"/>
        <w:tabs>
          <w:tab w:val="left" w:pos="720"/>
          <w:tab w:val="left" w:pos="2880"/>
          <w:tab w:val="left" w:pos="4680"/>
          <w:tab w:val="left" w:pos="5040"/>
        </w:tabs>
        <w:ind w:right="0"/>
        <w:jc w:val="both"/>
        <w:rPr>
          <w:b w:val="0"/>
        </w:rPr>
      </w:pPr>
    </w:p>
    <w:p w14:paraId="6A902D1C" w14:textId="77777777" w:rsidR="003F2C12" w:rsidRPr="000F2976" w:rsidRDefault="00C84A9B" w:rsidP="00032036">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381F7F9C" w14:textId="77777777" w:rsidR="003F2C12" w:rsidRPr="000F2976" w:rsidRDefault="003F2C12" w:rsidP="00032036">
      <w:pPr>
        <w:pStyle w:val="Footer"/>
        <w:tabs>
          <w:tab w:val="clear" w:pos="4320"/>
          <w:tab w:val="clear" w:pos="8640"/>
        </w:tabs>
        <w:jc w:val="both"/>
        <w:rPr>
          <w:b/>
          <w:sz w:val="16"/>
          <w:szCs w:val="16"/>
        </w:rPr>
      </w:pPr>
    </w:p>
    <w:p w14:paraId="2B6F67DA" w14:textId="37487557" w:rsidR="00851F58" w:rsidRDefault="00372629" w:rsidP="00032036">
      <w:pPr>
        <w:pStyle w:val="Footer"/>
        <w:tabs>
          <w:tab w:val="clear" w:pos="4320"/>
          <w:tab w:val="clear" w:pos="8640"/>
        </w:tabs>
        <w:jc w:val="both"/>
        <w:rPr>
          <w:b/>
          <w:color w:val="000000"/>
        </w:rPr>
      </w:pPr>
      <w:r w:rsidRPr="002C028A">
        <w:rPr>
          <w:i/>
        </w:rPr>
        <w:t>REGAN STARKEY</w:t>
      </w:r>
      <w:r w:rsidR="000B3055" w:rsidRPr="002C028A">
        <w:rPr>
          <w:i/>
        </w:rPr>
        <w:t xml:space="preserve"> MOTIONED TO ADJOURN </w:t>
      </w:r>
      <w:r w:rsidR="0013480C" w:rsidRPr="002C028A">
        <w:rPr>
          <w:i/>
        </w:rPr>
        <w:t xml:space="preserve">AT </w:t>
      </w:r>
      <w:r w:rsidR="00FF2E69" w:rsidRPr="002C028A">
        <w:rPr>
          <w:i/>
        </w:rPr>
        <w:t>7:</w:t>
      </w:r>
      <w:r w:rsidR="002C028A" w:rsidRPr="002C028A">
        <w:rPr>
          <w:i/>
        </w:rPr>
        <w:t>23</w:t>
      </w:r>
      <w:r w:rsidR="000B3055" w:rsidRPr="002C028A">
        <w:rPr>
          <w:i/>
        </w:rPr>
        <w:t xml:space="preserve"> PM SECONDED</w:t>
      </w:r>
      <w:r w:rsidR="000B3055" w:rsidRPr="00634759">
        <w:rPr>
          <w:i/>
        </w:rPr>
        <w:t xml:space="preserve"> BY </w:t>
      </w:r>
      <w:r w:rsidR="002C028A">
        <w:rPr>
          <w:i/>
        </w:rPr>
        <w:t>LARRY MARKS</w:t>
      </w:r>
      <w:r w:rsidR="00FF2E69">
        <w:rPr>
          <w:i/>
        </w:rPr>
        <w:t>.</w:t>
      </w:r>
      <w:r w:rsidR="00EF594B">
        <w:rPr>
          <w:i/>
        </w:rPr>
        <w:t xml:space="preserve"> </w:t>
      </w:r>
      <w:r w:rsidR="00EF594B" w:rsidRPr="00EF594B">
        <w:rPr>
          <w:i/>
        </w:rPr>
        <w:t>The</w:t>
      </w:r>
      <w:r w:rsidR="00234A4A" w:rsidRPr="00EF594B">
        <w:rPr>
          <w:i/>
        </w:rPr>
        <w:t xml:space="preserve"> </w:t>
      </w:r>
      <w:r w:rsidR="00234A4A" w:rsidRPr="00634759">
        <w:rPr>
          <w:i/>
        </w:rPr>
        <w:t>Board responded by saying ‘I’.</w:t>
      </w:r>
      <w:r w:rsidR="00234A4A" w:rsidRPr="00634759">
        <w:rPr>
          <w:rFonts w:asciiTheme="minorHAnsi" w:hAnsiTheme="minorHAnsi" w:cs="Arial"/>
          <w:i/>
        </w:rPr>
        <w:t xml:space="preserve"> </w:t>
      </w:r>
      <w:r w:rsidR="00FF2B0D" w:rsidRPr="00FF2B0D">
        <w:rPr>
          <w:b/>
        </w:rPr>
        <w:t>ALL WERE IN FAVOR. MOTION CARRIED.</w:t>
      </w:r>
    </w:p>
    <w:p w14:paraId="6BEFEA6A" w14:textId="77777777" w:rsidR="00851F58" w:rsidRDefault="00851F58" w:rsidP="00032036">
      <w:pPr>
        <w:pStyle w:val="BodyText2"/>
        <w:tabs>
          <w:tab w:val="left" w:pos="720"/>
          <w:tab w:val="left" w:pos="2880"/>
          <w:tab w:val="left" w:pos="4680"/>
          <w:tab w:val="left" w:pos="5040"/>
        </w:tabs>
        <w:ind w:right="0"/>
        <w:jc w:val="both"/>
        <w:rPr>
          <w:b w:val="0"/>
          <w:color w:val="000000"/>
        </w:rPr>
      </w:pPr>
    </w:p>
    <w:p w14:paraId="6E00C4A3" w14:textId="77777777" w:rsidR="00036BBC" w:rsidRDefault="00036BBC" w:rsidP="00032036">
      <w:pPr>
        <w:pStyle w:val="BodyText2"/>
        <w:tabs>
          <w:tab w:val="left" w:pos="720"/>
          <w:tab w:val="left" w:pos="2880"/>
          <w:tab w:val="left" w:pos="4680"/>
          <w:tab w:val="left" w:pos="5040"/>
        </w:tabs>
        <w:ind w:right="0"/>
        <w:jc w:val="both"/>
        <w:rPr>
          <w:b w:val="0"/>
          <w:color w:val="000000"/>
        </w:rPr>
      </w:pPr>
      <w:r w:rsidRPr="001F20DC">
        <w:rPr>
          <w:b w:val="0"/>
          <w:color w:val="000000"/>
        </w:rPr>
        <w:tab/>
      </w:r>
    </w:p>
    <w:p w14:paraId="2E84A338" w14:textId="77777777" w:rsidR="009D271C" w:rsidRPr="001F20DC" w:rsidRDefault="009D271C" w:rsidP="00032036">
      <w:pPr>
        <w:pStyle w:val="BodyText2"/>
        <w:tabs>
          <w:tab w:val="left" w:pos="720"/>
          <w:tab w:val="left" w:pos="2880"/>
          <w:tab w:val="left" w:pos="4680"/>
          <w:tab w:val="left" w:pos="5040"/>
        </w:tabs>
        <w:ind w:right="0"/>
        <w:jc w:val="both"/>
        <w:rPr>
          <w:b w:val="0"/>
          <w:color w:val="000000"/>
        </w:rPr>
      </w:pPr>
    </w:p>
    <w:p w14:paraId="31765484" w14:textId="77777777" w:rsidR="0075018A" w:rsidRPr="001F20DC" w:rsidRDefault="0075018A" w:rsidP="00032036">
      <w:pPr>
        <w:tabs>
          <w:tab w:val="left" w:pos="5040"/>
        </w:tabs>
        <w:spacing w:line="276" w:lineRule="auto"/>
        <w:jc w:val="both"/>
      </w:pPr>
      <w:r w:rsidRPr="001F20DC">
        <w:t>____________________________</w:t>
      </w:r>
      <w:r w:rsidR="00731034">
        <w:t>___</w:t>
      </w:r>
      <w:r w:rsidR="00731034">
        <w:tab/>
        <w:t>________________________________</w:t>
      </w:r>
    </w:p>
    <w:p w14:paraId="23951622" w14:textId="53CEB6B3" w:rsidR="006B1D31" w:rsidRPr="001F20DC" w:rsidRDefault="00742FE7" w:rsidP="00032036">
      <w:pPr>
        <w:tabs>
          <w:tab w:val="left" w:pos="5040"/>
        </w:tabs>
        <w:spacing w:line="276" w:lineRule="auto"/>
        <w:jc w:val="both"/>
      </w:pPr>
      <w:r>
        <w:t>Regan Starkey</w:t>
      </w:r>
      <w:r w:rsidR="006B0894" w:rsidRPr="001F20DC">
        <w:t>, Chairman</w:t>
      </w:r>
      <w:r w:rsidR="00731034">
        <w:tab/>
      </w:r>
      <w:r w:rsidR="002C028A">
        <w:t>Larry Marks</w:t>
      </w:r>
      <w:r w:rsidR="00F26567">
        <w:t xml:space="preserve">, </w:t>
      </w:r>
      <w:r w:rsidR="002C028A">
        <w:t>Vice Chairman</w:t>
      </w:r>
    </w:p>
    <w:p w14:paraId="297EE973" w14:textId="77777777" w:rsidR="00094710" w:rsidRPr="00731034" w:rsidRDefault="00094710" w:rsidP="00032036">
      <w:pPr>
        <w:tabs>
          <w:tab w:val="left" w:pos="5040"/>
        </w:tabs>
        <w:spacing w:line="276" w:lineRule="auto"/>
        <w:jc w:val="both"/>
      </w:pPr>
      <w:r w:rsidRPr="001F20DC">
        <w:t xml:space="preserve">Nimishillen Township Board of </w:t>
      </w:r>
      <w:r w:rsidR="00FF2B0D">
        <w:t>Commission</w:t>
      </w:r>
      <w:r w:rsidR="00731034">
        <w:tab/>
      </w:r>
      <w:r w:rsidR="00731034" w:rsidRPr="001F20DC">
        <w:t xml:space="preserve">Nimishillen Township Board of </w:t>
      </w:r>
      <w:r w:rsidR="00FF2B0D">
        <w:t>Commission</w:t>
      </w:r>
    </w:p>
    <w:p w14:paraId="04CEA51E" w14:textId="77777777" w:rsidR="00391C70" w:rsidRPr="00731034" w:rsidRDefault="00391C70" w:rsidP="00032036">
      <w:pPr>
        <w:spacing w:line="276" w:lineRule="auto"/>
        <w:jc w:val="both"/>
        <w:rPr>
          <w:sz w:val="16"/>
          <w:szCs w:val="16"/>
        </w:rPr>
      </w:pPr>
    </w:p>
    <w:p w14:paraId="06A11631" w14:textId="77777777" w:rsidR="00391C70" w:rsidRPr="001F20DC" w:rsidRDefault="00391C70" w:rsidP="00032036">
      <w:pPr>
        <w:spacing w:line="276" w:lineRule="auto"/>
        <w:jc w:val="both"/>
        <w:rPr>
          <w:i/>
        </w:rPr>
      </w:pPr>
      <w:r w:rsidRPr="001F20DC">
        <w:rPr>
          <w:i/>
        </w:rPr>
        <w:t>/</w:t>
      </w:r>
      <w:r w:rsidR="00F41508" w:rsidRPr="001F20DC">
        <w:rPr>
          <w:i/>
        </w:rPr>
        <w:t>sd</w:t>
      </w:r>
    </w:p>
    <w:p w14:paraId="6CDD024E" w14:textId="77777777" w:rsidR="00610664" w:rsidRDefault="00610664" w:rsidP="00032036">
      <w:pPr>
        <w:spacing w:line="276" w:lineRule="auto"/>
        <w:jc w:val="both"/>
        <w:rPr>
          <w:sz w:val="16"/>
          <w:szCs w:val="16"/>
        </w:rPr>
      </w:pPr>
    </w:p>
    <w:p w14:paraId="75AE667D" w14:textId="2AFD2CD7" w:rsidR="006C4038" w:rsidRPr="00B35B51" w:rsidRDefault="00094710" w:rsidP="00032036">
      <w:pPr>
        <w:pStyle w:val="BodyText2"/>
        <w:spacing w:line="276" w:lineRule="auto"/>
        <w:ind w:right="0"/>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005F5550">
        <w:rPr>
          <w:b w:val="0"/>
          <w:i/>
          <w:sz w:val="18"/>
        </w:rPr>
        <w:t>Commission</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5A61E7">
        <w:rPr>
          <w:b w:val="0"/>
          <w:i/>
          <w:sz w:val="18"/>
          <w:u w:val="single"/>
        </w:rPr>
        <w:t>8</w:t>
      </w:r>
      <w:r w:rsidR="00DC6F73">
        <w:rPr>
          <w:b w:val="0"/>
          <w:i/>
          <w:sz w:val="18"/>
          <w:u w:val="single"/>
        </w:rPr>
        <w:t xml:space="preserve"> </w:t>
      </w:r>
      <w:r w:rsidR="000B1232" w:rsidRPr="000B1232">
        <w:rPr>
          <w:b w:val="0"/>
          <w:i/>
          <w:sz w:val="18"/>
          <w:u w:val="single"/>
        </w:rPr>
        <w:t>–</w:t>
      </w:r>
      <w:r w:rsidR="00DC6F73">
        <w:rPr>
          <w:b w:val="0"/>
          <w:i/>
          <w:sz w:val="18"/>
          <w:u w:val="single"/>
        </w:rPr>
        <w:t xml:space="preserve"> </w:t>
      </w:r>
      <w:r w:rsidR="00F6499C">
        <w:rPr>
          <w:b w:val="0"/>
          <w:i/>
          <w:sz w:val="18"/>
          <w:u w:val="single"/>
        </w:rPr>
        <w:t xml:space="preserve">2018 </w:t>
      </w:r>
      <w:r w:rsidR="00B76AF1">
        <w:rPr>
          <w:b w:val="0"/>
          <w:i/>
          <w:sz w:val="18"/>
          <w:u w:val="single"/>
        </w:rPr>
        <w:t>November 14</w:t>
      </w:r>
      <w:r w:rsidR="00E415DF">
        <w:rPr>
          <w:b w:val="0"/>
          <w:i/>
          <w:sz w:val="18"/>
          <w:u w:val="single"/>
        </w:rPr>
        <w:t xml:space="preserve"> Work</w:t>
      </w:r>
      <w:r w:rsidR="005F5550" w:rsidRPr="005F5550">
        <w:rPr>
          <w:b w:val="0"/>
          <w:i/>
          <w:sz w:val="18"/>
          <w:u w:val="single"/>
        </w:rPr>
        <w:t xml:space="preserve"> Session</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97F0" w14:textId="77777777" w:rsidR="00415959" w:rsidRDefault="00415959">
      <w:r>
        <w:separator/>
      </w:r>
    </w:p>
  </w:endnote>
  <w:endnote w:type="continuationSeparator" w:id="0">
    <w:p w14:paraId="740C3D51" w14:textId="77777777" w:rsidR="00415959" w:rsidRDefault="0041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DB75" w14:textId="0AC5CCE9" w:rsidR="00C957B5" w:rsidRDefault="00C957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FA6">
      <w:rPr>
        <w:rStyle w:val="PageNumber"/>
        <w:noProof/>
      </w:rPr>
      <w:t>2</w:t>
    </w:r>
    <w:r>
      <w:rPr>
        <w:rStyle w:val="PageNumber"/>
      </w:rPr>
      <w:fldChar w:fldCharType="end"/>
    </w:r>
  </w:p>
  <w:p w14:paraId="22A9FA30" w14:textId="77777777" w:rsidR="00C957B5" w:rsidRDefault="00C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A096" w14:textId="77777777" w:rsidR="00415959" w:rsidRDefault="00415959">
      <w:r>
        <w:separator/>
      </w:r>
    </w:p>
  </w:footnote>
  <w:footnote w:type="continuationSeparator" w:id="0">
    <w:p w14:paraId="761441B8" w14:textId="77777777" w:rsidR="00415959" w:rsidRDefault="0041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5B83" w14:textId="4B7DE69B" w:rsidR="00C957B5" w:rsidRPr="009F7014" w:rsidRDefault="00C957B5" w:rsidP="009F7014">
    <w:pPr>
      <w:pStyle w:val="BodyText2"/>
      <w:jc w:val="both"/>
      <w:rPr>
        <w:b w:val="0"/>
        <w:i/>
        <w:sz w:val="18"/>
      </w:rPr>
    </w:pPr>
    <w:r w:rsidRPr="00C17C60">
      <w:rPr>
        <w:b w:val="0"/>
        <w:i/>
        <w:sz w:val="18"/>
      </w:rPr>
      <w:t>BZ</w:t>
    </w:r>
    <w:r>
      <w:rPr>
        <w:b w:val="0"/>
        <w:i/>
        <w:sz w:val="18"/>
      </w:rPr>
      <w:t>C</w:t>
    </w:r>
    <w:r w:rsidRPr="00C17C60">
      <w:rPr>
        <w:b w:val="0"/>
        <w:i/>
        <w:sz w:val="18"/>
      </w:rPr>
      <w:t xml:space="preserve"> Minutes (Cont.) –</w:t>
    </w:r>
    <w:r>
      <w:rPr>
        <w:b w:val="0"/>
        <w:i/>
        <w:sz w:val="18"/>
      </w:rPr>
      <w:t xml:space="preserve">2018 </w:t>
    </w:r>
    <w:r w:rsidR="00B76AF1">
      <w:rPr>
        <w:b w:val="0"/>
        <w:i/>
        <w:sz w:val="18"/>
      </w:rPr>
      <w:t>November 14</w:t>
    </w:r>
    <w:r>
      <w:rPr>
        <w:b w:val="0"/>
        <w:i/>
        <w:sz w:val="18"/>
      </w:rPr>
      <w:t xml:space="preserve"> Work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77"/>
    <w:multiLevelType w:val="hybridMultilevel"/>
    <w:tmpl w:val="CAE6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56B98"/>
    <w:multiLevelType w:val="hybridMultilevel"/>
    <w:tmpl w:val="F69E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C0EFC"/>
    <w:multiLevelType w:val="hybridMultilevel"/>
    <w:tmpl w:val="FAC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8"/>
  </w:num>
  <w:num w:numId="6">
    <w:abstractNumId w:val="5"/>
  </w:num>
  <w:num w:numId="7">
    <w:abstractNumId w:val="15"/>
  </w:num>
  <w:num w:numId="8">
    <w:abstractNumId w:val="1"/>
  </w:num>
  <w:num w:numId="9">
    <w:abstractNumId w:val="14"/>
  </w:num>
  <w:num w:numId="10">
    <w:abstractNumId w:val="11"/>
  </w:num>
  <w:num w:numId="11">
    <w:abstractNumId w:val="8"/>
  </w:num>
  <w:num w:numId="12">
    <w:abstractNumId w:val="6"/>
  </w:num>
  <w:num w:numId="13">
    <w:abstractNumId w:val="0"/>
  </w:num>
  <w:num w:numId="14">
    <w:abstractNumId w:val="13"/>
  </w:num>
  <w:num w:numId="15">
    <w:abstractNumId w:val="20"/>
  </w:num>
  <w:num w:numId="16">
    <w:abstractNumId w:val="17"/>
  </w:num>
  <w:num w:numId="17">
    <w:abstractNumId w:val="19"/>
  </w:num>
  <w:num w:numId="18">
    <w:abstractNumId w:val="12"/>
  </w:num>
  <w:num w:numId="19">
    <w:abstractNumId w:val="10"/>
  </w:num>
  <w:num w:numId="20">
    <w:abstractNumId w:val="2"/>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48C0"/>
    <w:rsid w:val="00005A90"/>
    <w:rsid w:val="00006B9E"/>
    <w:rsid w:val="00006DB9"/>
    <w:rsid w:val="00007D50"/>
    <w:rsid w:val="00010B9A"/>
    <w:rsid w:val="00010EC0"/>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248"/>
    <w:rsid w:val="00023BE2"/>
    <w:rsid w:val="00024171"/>
    <w:rsid w:val="00024419"/>
    <w:rsid w:val="0002537A"/>
    <w:rsid w:val="00025C7D"/>
    <w:rsid w:val="000263EB"/>
    <w:rsid w:val="00026693"/>
    <w:rsid w:val="00026977"/>
    <w:rsid w:val="00026B71"/>
    <w:rsid w:val="00027DB9"/>
    <w:rsid w:val="00027F70"/>
    <w:rsid w:val="000302E1"/>
    <w:rsid w:val="00032036"/>
    <w:rsid w:val="00033504"/>
    <w:rsid w:val="000338BA"/>
    <w:rsid w:val="00033918"/>
    <w:rsid w:val="000343DB"/>
    <w:rsid w:val="0003446B"/>
    <w:rsid w:val="000356F0"/>
    <w:rsid w:val="00036BBC"/>
    <w:rsid w:val="00037646"/>
    <w:rsid w:val="000415C1"/>
    <w:rsid w:val="00041DE4"/>
    <w:rsid w:val="00042113"/>
    <w:rsid w:val="00042225"/>
    <w:rsid w:val="00042809"/>
    <w:rsid w:val="00044159"/>
    <w:rsid w:val="000442C5"/>
    <w:rsid w:val="00044DE1"/>
    <w:rsid w:val="0004730A"/>
    <w:rsid w:val="000504FA"/>
    <w:rsid w:val="0005062A"/>
    <w:rsid w:val="000506F6"/>
    <w:rsid w:val="00050ADB"/>
    <w:rsid w:val="00052099"/>
    <w:rsid w:val="000521DA"/>
    <w:rsid w:val="00052BD7"/>
    <w:rsid w:val="000544C9"/>
    <w:rsid w:val="00054649"/>
    <w:rsid w:val="00055BC2"/>
    <w:rsid w:val="00057910"/>
    <w:rsid w:val="00060B1B"/>
    <w:rsid w:val="00060DFE"/>
    <w:rsid w:val="000612AD"/>
    <w:rsid w:val="000620CE"/>
    <w:rsid w:val="0006239F"/>
    <w:rsid w:val="00062DCC"/>
    <w:rsid w:val="00063D7C"/>
    <w:rsid w:val="00063DF8"/>
    <w:rsid w:val="00064704"/>
    <w:rsid w:val="00065216"/>
    <w:rsid w:val="000665E5"/>
    <w:rsid w:val="000701BD"/>
    <w:rsid w:val="00070EBF"/>
    <w:rsid w:val="00071062"/>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3D4"/>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28"/>
    <w:rsid w:val="000B1F70"/>
    <w:rsid w:val="000B3055"/>
    <w:rsid w:val="000B400D"/>
    <w:rsid w:val="000B42BA"/>
    <w:rsid w:val="000B66CF"/>
    <w:rsid w:val="000B7ABA"/>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438"/>
    <w:rsid w:val="000D536C"/>
    <w:rsid w:val="000D5AE8"/>
    <w:rsid w:val="000D5B74"/>
    <w:rsid w:val="000D7515"/>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6C4"/>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073"/>
    <w:rsid w:val="000F663E"/>
    <w:rsid w:val="000F7351"/>
    <w:rsid w:val="000F7CC1"/>
    <w:rsid w:val="001004A3"/>
    <w:rsid w:val="00101946"/>
    <w:rsid w:val="00101C88"/>
    <w:rsid w:val="001023E6"/>
    <w:rsid w:val="00102796"/>
    <w:rsid w:val="00104D56"/>
    <w:rsid w:val="00104E07"/>
    <w:rsid w:val="0010513A"/>
    <w:rsid w:val="00106507"/>
    <w:rsid w:val="00106D38"/>
    <w:rsid w:val="00107A6D"/>
    <w:rsid w:val="0011090F"/>
    <w:rsid w:val="00110D82"/>
    <w:rsid w:val="00111FA7"/>
    <w:rsid w:val="001126AE"/>
    <w:rsid w:val="0011282F"/>
    <w:rsid w:val="00113806"/>
    <w:rsid w:val="00114882"/>
    <w:rsid w:val="001151C6"/>
    <w:rsid w:val="00115EFC"/>
    <w:rsid w:val="00115F1D"/>
    <w:rsid w:val="00120C2C"/>
    <w:rsid w:val="001213FB"/>
    <w:rsid w:val="0012155E"/>
    <w:rsid w:val="00121D7A"/>
    <w:rsid w:val="00121DB4"/>
    <w:rsid w:val="00121EDA"/>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52B8"/>
    <w:rsid w:val="0013662D"/>
    <w:rsid w:val="00137A36"/>
    <w:rsid w:val="001406EF"/>
    <w:rsid w:val="00140CE5"/>
    <w:rsid w:val="00141032"/>
    <w:rsid w:val="00141A2B"/>
    <w:rsid w:val="00141EF3"/>
    <w:rsid w:val="001429C5"/>
    <w:rsid w:val="00142EC0"/>
    <w:rsid w:val="001433BC"/>
    <w:rsid w:val="00144C06"/>
    <w:rsid w:val="00145953"/>
    <w:rsid w:val="00145E62"/>
    <w:rsid w:val="00145EA6"/>
    <w:rsid w:val="00147F8A"/>
    <w:rsid w:val="0015093D"/>
    <w:rsid w:val="001510AD"/>
    <w:rsid w:val="00151116"/>
    <w:rsid w:val="00151949"/>
    <w:rsid w:val="00151F4F"/>
    <w:rsid w:val="00152980"/>
    <w:rsid w:val="00153347"/>
    <w:rsid w:val="0015374D"/>
    <w:rsid w:val="001539D7"/>
    <w:rsid w:val="00153FFB"/>
    <w:rsid w:val="00154B35"/>
    <w:rsid w:val="00154E88"/>
    <w:rsid w:val="00156850"/>
    <w:rsid w:val="00156BC2"/>
    <w:rsid w:val="00156DF0"/>
    <w:rsid w:val="001576A5"/>
    <w:rsid w:val="0016073E"/>
    <w:rsid w:val="001615AC"/>
    <w:rsid w:val="00161F77"/>
    <w:rsid w:val="00162935"/>
    <w:rsid w:val="0016383E"/>
    <w:rsid w:val="0016399B"/>
    <w:rsid w:val="00163B36"/>
    <w:rsid w:val="00163EBA"/>
    <w:rsid w:val="001645B6"/>
    <w:rsid w:val="001646E8"/>
    <w:rsid w:val="001647FC"/>
    <w:rsid w:val="00164DC4"/>
    <w:rsid w:val="00166607"/>
    <w:rsid w:val="00166A6B"/>
    <w:rsid w:val="00167962"/>
    <w:rsid w:val="00167C16"/>
    <w:rsid w:val="00170990"/>
    <w:rsid w:val="001709AE"/>
    <w:rsid w:val="001710BA"/>
    <w:rsid w:val="00171246"/>
    <w:rsid w:val="00171BCD"/>
    <w:rsid w:val="00171EE4"/>
    <w:rsid w:val="0017586B"/>
    <w:rsid w:val="00176504"/>
    <w:rsid w:val="00176875"/>
    <w:rsid w:val="00177141"/>
    <w:rsid w:val="00181D3B"/>
    <w:rsid w:val="00182157"/>
    <w:rsid w:val="00183324"/>
    <w:rsid w:val="001836A1"/>
    <w:rsid w:val="00184E0C"/>
    <w:rsid w:val="00185098"/>
    <w:rsid w:val="001856B1"/>
    <w:rsid w:val="00186789"/>
    <w:rsid w:val="001901F6"/>
    <w:rsid w:val="001904B2"/>
    <w:rsid w:val="001908F5"/>
    <w:rsid w:val="0019168A"/>
    <w:rsid w:val="00191BA5"/>
    <w:rsid w:val="001936F6"/>
    <w:rsid w:val="00193F69"/>
    <w:rsid w:val="00194BB8"/>
    <w:rsid w:val="00196109"/>
    <w:rsid w:val="00197D92"/>
    <w:rsid w:val="001A2C44"/>
    <w:rsid w:val="001A3295"/>
    <w:rsid w:val="001A3B5E"/>
    <w:rsid w:val="001A5373"/>
    <w:rsid w:val="001A53ED"/>
    <w:rsid w:val="001A5A08"/>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1C20"/>
    <w:rsid w:val="001C4618"/>
    <w:rsid w:val="001C4788"/>
    <w:rsid w:val="001C4E05"/>
    <w:rsid w:val="001C50B8"/>
    <w:rsid w:val="001C5A82"/>
    <w:rsid w:val="001D1161"/>
    <w:rsid w:val="001D2EA5"/>
    <w:rsid w:val="001D42D2"/>
    <w:rsid w:val="001D50CD"/>
    <w:rsid w:val="001D50F9"/>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33C"/>
    <w:rsid w:val="001F35A6"/>
    <w:rsid w:val="001F39CA"/>
    <w:rsid w:val="001F3AA4"/>
    <w:rsid w:val="001F4815"/>
    <w:rsid w:val="001F4B76"/>
    <w:rsid w:val="001F5627"/>
    <w:rsid w:val="001F6816"/>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234"/>
    <w:rsid w:val="00220707"/>
    <w:rsid w:val="00220A6D"/>
    <w:rsid w:val="00221B2C"/>
    <w:rsid w:val="00223030"/>
    <w:rsid w:val="002234F3"/>
    <w:rsid w:val="0022410B"/>
    <w:rsid w:val="00224412"/>
    <w:rsid w:val="0022548E"/>
    <w:rsid w:val="00226C34"/>
    <w:rsid w:val="00227E79"/>
    <w:rsid w:val="002309DE"/>
    <w:rsid w:val="00230CF5"/>
    <w:rsid w:val="0023163B"/>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9A2"/>
    <w:rsid w:val="00253D19"/>
    <w:rsid w:val="00254515"/>
    <w:rsid w:val="002552F9"/>
    <w:rsid w:val="00256E7E"/>
    <w:rsid w:val="002574B1"/>
    <w:rsid w:val="0026028D"/>
    <w:rsid w:val="0026042A"/>
    <w:rsid w:val="002611AA"/>
    <w:rsid w:val="00262091"/>
    <w:rsid w:val="002620E4"/>
    <w:rsid w:val="00262B04"/>
    <w:rsid w:val="00262C58"/>
    <w:rsid w:val="00262FD1"/>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0A49"/>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2AE"/>
    <w:rsid w:val="002B23B5"/>
    <w:rsid w:val="002B3542"/>
    <w:rsid w:val="002B4A2D"/>
    <w:rsid w:val="002B4A31"/>
    <w:rsid w:val="002B54B4"/>
    <w:rsid w:val="002B6743"/>
    <w:rsid w:val="002B7B7B"/>
    <w:rsid w:val="002C01C7"/>
    <w:rsid w:val="002C028A"/>
    <w:rsid w:val="002C1182"/>
    <w:rsid w:val="002C1585"/>
    <w:rsid w:val="002C1805"/>
    <w:rsid w:val="002C1A3B"/>
    <w:rsid w:val="002C2B2E"/>
    <w:rsid w:val="002C2CA0"/>
    <w:rsid w:val="002C3BEE"/>
    <w:rsid w:val="002C5DD2"/>
    <w:rsid w:val="002D3108"/>
    <w:rsid w:val="002D3808"/>
    <w:rsid w:val="002D39B1"/>
    <w:rsid w:val="002D4026"/>
    <w:rsid w:val="002D42F5"/>
    <w:rsid w:val="002D4DC9"/>
    <w:rsid w:val="002D5147"/>
    <w:rsid w:val="002D57F4"/>
    <w:rsid w:val="002D5A36"/>
    <w:rsid w:val="002D5D1F"/>
    <w:rsid w:val="002D7EAD"/>
    <w:rsid w:val="002E0D8D"/>
    <w:rsid w:val="002E10DC"/>
    <w:rsid w:val="002E1FD9"/>
    <w:rsid w:val="002E2708"/>
    <w:rsid w:val="002E2AB2"/>
    <w:rsid w:val="002E2E0C"/>
    <w:rsid w:val="002E4151"/>
    <w:rsid w:val="002E5874"/>
    <w:rsid w:val="002E6479"/>
    <w:rsid w:val="002E72EE"/>
    <w:rsid w:val="002E7408"/>
    <w:rsid w:val="002F0122"/>
    <w:rsid w:val="002F049A"/>
    <w:rsid w:val="002F0E67"/>
    <w:rsid w:val="002F12C5"/>
    <w:rsid w:val="002F17E4"/>
    <w:rsid w:val="002F35AC"/>
    <w:rsid w:val="002F4EC2"/>
    <w:rsid w:val="002F54E5"/>
    <w:rsid w:val="002F5E3A"/>
    <w:rsid w:val="002F7AC8"/>
    <w:rsid w:val="003000C1"/>
    <w:rsid w:val="00300AF7"/>
    <w:rsid w:val="00300F79"/>
    <w:rsid w:val="00301F99"/>
    <w:rsid w:val="003036D6"/>
    <w:rsid w:val="00305A10"/>
    <w:rsid w:val="00305C5A"/>
    <w:rsid w:val="003064FF"/>
    <w:rsid w:val="003066D4"/>
    <w:rsid w:val="003069BD"/>
    <w:rsid w:val="00307899"/>
    <w:rsid w:val="00310278"/>
    <w:rsid w:val="003106C3"/>
    <w:rsid w:val="00310941"/>
    <w:rsid w:val="0031095C"/>
    <w:rsid w:val="00311E5F"/>
    <w:rsid w:val="0031211E"/>
    <w:rsid w:val="003124F8"/>
    <w:rsid w:val="00312809"/>
    <w:rsid w:val="00313095"/>
    <w:rsid w:val="003146B3"/>
    <w:rsid w:val="00315B94"/>
    <w:rsid w:val="00315C47"/>
    <w:rsid w:val="00317344"/>
    <w:rsid w:val="0032049B"/>
    <w:rsid w:val="003215D7"/>
    <w:rsid w:val="003219C0"/>
    <w:rsid w:val="003228E3"/>
    <w:rsid w:val="003229D5"/>
    <w:rsid w:val="00323973"/>
    <w:rsid w:val="00324D68"/>
    <w:rsid w:val="00325BBA"/>
    <w:rsid w:val="00326063"/>
    <w:rsid w:val="003260F7"/>
    <w:rsid w:val="00326158"/>
    <w:rsid w:val="0032706B"/>
    <w:rsid w:val="003303EF"/>
    <w:rsid w:val="00331B3C"/>
    <w:rsid w:val="00331BE4"/>
    <w:rsid w:val="003329CD"/>
    <w:rsid w:val="00332DB9"/>
    <w:rsid w:val="00333D20"/>
    <w:rsid w:val="00333F19"/>
    <w:rsid w:val="00335F08"/>
    <w:rsid w:val="00340771"/>
    <w:rsid w:val="00341B7A"/>
    <w:rsid w:val="00341E85"/>
    <w:rsid w:val="00342203"/>
    <w:rsid w:val="003424FD"/>
    <w:rsid w:val="003444E8"/>
    <w:rsid w:val="003446E8"/>
    <w:rsid w:val="00345012"/>
    <w:rsid w:val="00350468"/>
    <w:rsid w:val="003517FA"/>
    <w:rsid w:val="00351DC6"/>
    <w:rsid w:val="00353B19"/>
    <w:rsid w:val="00354136"/>
    <w:rsid w:val="00354C55"/>
    <w:rsid w:val="00354CC9"/>
    <w:rsid w:val="00356385"/>
    <w:rsid w:val="00356BA0"/>
    <w:rsid w:val="00356F65"/>
    <w:rsid w:val="00357EC7"/>
    <w:rsid w:val="00360680"/>
    <w:rsid w:val="003607C0"/>
    <w:rsid w:val="003619B7"/>
    <w:rsid w:val="00361C0D"/>
    <w:rsid w:val="00361CA2"/>
    <w:rsid w:val="00362C34"/>
    <w:rsid w:val="0036302E"/>
    <w:rsid w:val="00363841"/>
    <w:rsid w:val="00363844"/>
    <w:rsid w:val="003638D4"/>
    <w:rsid w:val="003639A9"/>
    <w:rsid w:val="00363D4E"/>
    <w:rsid w:val="00363E29"/>
    <w:rsid w:val="003641FF"/>
    <w:rsid w:val="0036602A"/>
    <w:rsid w:val="00370616"/>
    <w:rsid w:val="00370653"/>
    <w:rsid w:val="003718E4"/>
    <w:rsid w:val="00372629"/>
    <w:rsid w:val="00373757"/>
    <w:rsid w:val="00373A32"/>
    <w:rsid w:val="00374500"/>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6"/>
    <w:rsid w:val="00387F57"/>
    <w:rsid w:val="00391740"/>
    <w:rsid w:val="0039183F"/>
    <w:rsid w:val="003919A6"/>
    <w:rsid w:val="00391C70"/>
    <w:rsid w:val="00391D0B"/>
    <w:rsid w:val="00391ED9"/>
    <w:rsid w:val="003934DC"/>
    <w:rsid w:val="0039456C"/>
    <w:rsid w:val="00394EF3"/>
    <w:rsid w:val="00394EF9"/>
    <w:rsid w:val="00395A98"/>
    <w:rsid w:val="003973B0"/>
    <w:rsid w:val="00397A6C"/>
    <w:rsid w:val="00397F32"/>
    <w:rsid w:val="003A060F"/>
    <w:rsid w:val="003A0BC8"/>
    <w:rsid w:val="003A15B4"/>
    <w:rsid w:val="003A1953"/>
    <w:rsid w:val="003A1D89"/>
    <w:rsid w:val="003A2CBD"/>
    <w:rsid w:val="003A48C8"/>
    <w:rsid w:val="003A5011"/>
    <w:rsid w:val="003A5698"/>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4AA3"/>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0847"/>
    <w:rsid w:val="00411574"/>
    <w:rsid w:val="00413BE0"/>
    <w:rsid w:val="00414F2D"/>
    <w:rsid w:val="00415314"/>
    <w:rsid w:val="004154C5"/>
    <w:rsid w:val="00415939"/>
    <w:rsid w:val="00415959"/>
    <w:rsid w:val="00416B54"/>
    <w:rsid w:val="00417202"/>
    <w:rsid w:val="004172C0"/>
    <w:rsid w:val="0041772F"/>
    <w:rsid w:val="00421B46"/>
    <w:rsid w:val="00421C81"/>
    <w:rsid w:val="004226FB"/>
    <w:rsid w:val="0042371F"/>
    <w:rsid w:val="00423F75"/>
    <w:rsid w:val="004257DA"/>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2599"/>
    <w:rsid w:val="00442C14"/>
    <w:rsid w:val="0044469B"/>
    <w:rsid w:val="004462D1"/>
    <w:rsid w:val="0044661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3D"/>
    <w:rsid w:val="00464AD6"/>
    <w:rsid w:val="00464E3E"/>
    <w:rsid w:val="004652A2"/>
    <w:rsid w:val="00466228"/>
    <w:rsid w:val="00467937"/>
    <w:rsid w:val="00467E62"/>
    <w:rsid w:val="00470C2A"/>
    <w:rsid w:val="004711D0"/>
    <w:rsid w:val="004738C4"/>
    <w:rsid w:val="00473A07"/>
    <w:rsid w:val="0047437F"/>
    <w:rsid w:val="004758C7"/>
    <w:rsid w:val="00475DC8"/>
    <w:rsid w:val="00476516"/>
    <w:rsid w:val="00476D22"/>
    <w:rsid w:val="004776B0"/>
    <w:rsid w:val="00477A10"/>
    <w:rsid w:val="00477EB3"/>
    <w:rsid w:val="00480413"/>
    <w:rsid w:val="00484085"/>
    <w:rsid w:val="00484C46"/>
    <w:rsid w:val="0048549E"/>
    <w:rsid w:val="00485D1B"/>
    <w:rsid w:val="00485EFD"/>
    <w:rsid w:val="00485EFE"/>
    <w:rsid w:val="00486D9D"/>
    <w:rsid w:val="00486F01"/>
    <w:rsid w:val="0049164D"/>
    <w:rsid w:val="00491BF7"/>
    <w:rsid w:val="00492174"/>
    <w:rsid w:val="00496674"/>
    <w:rsid w:val="004975FB"/>
    <w:rsid w:val="004A120D"/>
    <w:rsid w:val="004A150E"/>
    <w:rsid w:val="004A215E"/>
    <w:rsid w:val="004A22E7"/>
    <w:rsid w:val="004A33C5"/>
    <w:rsid w:val="004A3969"/>
    <w:rsid w:val="004A5638"/>
    <w:rsid w:val="004A6021"/>
    <w:rsid w:val="004A7A22"/>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CB7"/>
    <w:rsid w:val="004C3E09"/>
    <w:rsid w:val="004C3FAA"/>
    <w:rsid w:val="004C3FE4"/>
    <w:rsid w:val="004C50D8"/>
    <w:rsid w:val="004C5FDA"/>
    <w:rsid w:val="004C6948"/>
    <w:rsid w:val="004D011D"/>
    <w:rsid w:val="004D2D41"/>
    <w:rsid w:val="004D30B0"/>
    <w:rsid w:val="004D3325"/>
    <w:rsid w:val="004D4660"/>
    <w:rsid w:val="004D48A5"/>
    <w:rsid w:val="004D6031"/>
    <w:rsid w:val="004D7216"/>
    <w:rsid w:val="004D7674"/>
    <w:rsid w:val="004D79BA"/>
    <w:rsid w:val="004D7BF3"/>
    <w:rsid w:val="004D7C5C"/>
    <w:rsid w:val="004D7C70"/>
    <w:rsid w:val="004E02B2"/>
    <w:rsid w:val="004E0B9F"/>
    <w:rsid w:val="004E0DF3"/>
    <w:rsid w:val="004E281D"/>
    <w:rsid w:val="004E2CB5"/>
    <w:rsid w:val="004E3E26"/>
    <w:rsid w:val="004E4A04"/>
    <w:rsid w:val="004E51CE"/>
    <w:rsid w:val="004E5873"/>
    <w:rsid w:val="004E59DF"/>
    <w:rsid w:val="004E6E32"/>
    <w:rsid w:val="004E713A"/>
    <w:rsid w:val="004E7D21"/>
    <w:rsid w:val="004E7FA3"/>
    <w:rsid w:val="004F00FD"/>
    <w:rsid w:val="004F0315"/>
    <w:rsid w:val="004F1734"/>
    <w:rsid w:val="004F1A29"/>
    <w:rsid w:val="004F2140"/>
    <w:rsid w:val="004F40E9"/>
    <w:rsid w:val="004F46ED"/>
    <w:rsid w:val="004F596C"/>
    <w:rsid w:val="004F5BAB"/>
    <w:rsid w:val="004F6491"/>
    <w:rsid w:val="004F666C"/>
    <w:rsid w:val="004F7855"/>
    <w:rsid w:val="004F7C29"/>
    <w:rsid w:val="005001A8"/>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15E22"/>
    <w:rsid w:val="00521853"/>
    <w:rsid w:val="0052272A"/>
    <w:rsid w:val="00522760"/>
    <w:rsid w:val="00522C39"/>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3757A"/>
    <w:rsid w:val="0054012E"/>
    <w:rsid w:val="00540B01"/>
    <w:rsid w:val="005413B6"/>
    <w:rsid w:val="005420C8"/>
    <w:rsid w:val="00542316"/>
    <w:rsid w:val="00542536"/>
    <w:rsid w:val="0054295D"/>
    <w:rsid w:val="00542A3C"/>
    <w:rsid w:val="00542AB9"/>
    <w:rsid w:val="00542B58"/>
    <w:rsid w:val="0054356B"/>
    <w:rsid w:val="0054383C"/>
    <w:rsid w:val="00544010"/>
    <w:rsid w:val="00545040"/>
    <w:rsid w:val="005461D3"/>
    <w:rsid w:val="00546209"/>
    <w:rsid w:val="00546F14"/>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57BE7"/>
    <w:rsid w:val="005603B4"/>
    <w:rsid w:val="00560AC4"/>
    <w:rsid w:val="00560AF9"/>
    <w:rsid w:val="005612FD"/>
    <w:rsid w:val="00561DD8"/>
    <w:rsid w:val="00561FFE"/>
    <w:rsid w:val="005638F3"/>
    <w:rsid w:val="00564AD2"/>
    <w:rsid w:val="005657DF"/>
    <w:rsid w:val="00565981"/>
    <w:rsid w:val="0056691F"/>
    <w:rsid w:val="00567258"/>
    <w:rsid w:val="005678FD"/>
    <w:rsid w:val="005703AD"/>
    <w:rsid w:val="00571DAA"/>
    <w:rsid w:val="005724F6"/>
    <w:rsid w:val="0057468D"/>
    <w:rsid w:val="0057512A"/>
    <w:rsid w:val="00576457"/>
    <w:rsid w:val="00576A15"/>
    <w:rsid w:val="005776F4"/>
    <w:rsid w:val="005807FB"/>
    <w:rsid w:val="005809F0"/>
    <w:rsid w:val="00581A12"/>
    <w:rsid w:val="00582A2F"/>
    <w:rsid w:val="00582F54"/>
    <w:rsid w:val="00583823"/>
    <w:rsid w:val="00583D07"/>
    <w:rsid w:val="00583F05"/>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038C"/>
    <w:rsid w:val="005A1681"/>
    <w:rsid w:val="005A398F"/>
    <w:rsid w:val="005A61E7"/>
    <w:rsid w:val="005A65D1"/>
    <w:rsid w:val="005A7499"/>
    <w:rsid w:val="005B16C7"/>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593"/>
    <w:rsid w:val="005C2779"/>
    <w:rsid w:val="005C41EC"/>
    <w:rsid w:val="005C45F4"/>
    <w:rsid w:val="005C5938"/>
    <w:rsid w:val="005C7CEC"/>
    <w:rsid w:val="005D10BC"/>
    <w:rsid w:val="005D13E6"/>
    <w:rsid w:val="005D2CC9"/>
    <w:rsid w:val="005D342E"/>
    <w:rsid w:val="005D346B"/>
    <w:rsid w:val="005D40D0"/>
    <w:rsid w:val="005D426B"/>
    <w:rsid w:val="005D4D24"/>
    <w:rsid w:val="005D4E75"/>
    <w:rsid w:val="005D51E9"/>
    <w:rsid w:val="005D5587"/>
    <w:rsid w:val="005D7B7C"/>
    <w:rsid w:val="005D7DA8"/>
    <w:rsid w:val="005E0F64"/>
    <w:rsid w:val="005E11EA"/>
    <w:rsid w:val="005E2679"/>
    <w:rsid w:val="005E2E40"/>
    <w:rsid w:val="005E4883"/>
    <w:rsid w:val="005E4DA3"/>
    <w:rsid w:val="005E5FAB"/>
    <w:rsid w:val="005E61E2"/>
    <w:rsid w:val="005E740B"/>
    <w:rsid w:val="005E743F"/>
    <w:rsid w:val="005E787D"/>
    <w:rsid w:val="005E7EE0"/>
    <w:rsid w:val="005F05BC"/>
    <w:rsid w:val="005F0800"/>
    <w:rsid w:val="005F0AEF"/>
    <w:rsid w:val="005F0C92"/>
    <w:rsid w:val="005F187F"/>
    <w:rsid w:val="005F192E"/>
    <w:rsid w:val="005F28A0"/>
    <w:rsid w:val="005F3EC6"/>
    <w:rsid w:val="005F43D9"/>
    <w:rsid w:val="005F4629"/>
    <w:rsid w:val="005F5550"/>
    <w:rsid w:val="005F5A25"/>
    <w:rsid w:val="005F5FC8"/>
    <w:rsid w:val="005F67A5"/>
    <w:rsid w:val="005F7018"/>
    <w:rsid w:val="005F72C5"/>
    <w:rsid w:val="00600B9A"/>
    <w:rsid w:val="00600FE4"/>
    <w:rsid w:val="00601725"/>
    <w:rsid w:val="00601A85"/>
    <w:rsid w:val="00602774"/>
    <w:rsid w:val="00602792"/>
    <w:rsid w:val="00602952"/>
    <w:rsid w:val="006032EF"/>
    <w:rsid w:val="0060396E"/>
    <w:rsid w:val="006044D9"/>
    <w:rsid w:val="00605278"/>
    <w:rsid w:val="00605793"/>
    <w:rsid w:val="006069C4"/>
    <w:rsid w:val="00610664"/>
    <w:rsid w:val="006109AA"/>
    <w:rsid w:val="006112E9"/>
    <w:rsid w:val="006118E2"/>
    <w:rsid w:val="00612470"/>
    <w:rsid w:val="0061417C"/>
    <w:rsid w:val="0061420D"/>
    <w:rsid w:val="00614FE8"/>
    <w:rsid w:val="00615204"/>
    <w:rsid w:val="00615BC6"/>
    <w:rsid w:val="00615FF8"/>
    <w:rsid w:val="00616364"/>
    <w:rsid w:val="0061791F"/>
    <w:rsid w:val="0062000D"/>
    <w:rsid w:val="006200D3"/>
    <w:rsid w:val="00620303"/>
    <w:rsid w:val="006203A3"/>
    <w:rsid w:val="00621086"/>
    <w:rsid w:val="00622953"/>
    <w:rsid w:val="00622B4E"/>
    <w:rsid w:val="00623313"/>
    <w:rsid w:val="00623416"/>
    <w:rsid w:val="006244C1"/>
    <w:rsid w:val="00624729"/>
    <w:rsid w:val="00624A28"/>
    <w:rsid w:val="006267D7"/>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29C7"/>
    <w:rsid w:val="00663EEE"/>
    <w:rsid w:val="00664E2D"/>
    <w:rsid w:val="006655FA"/>
    <w:rsid w:val="00665F3E"/>
    <w:rsid w:val="00667E3D"/>
    <w:rsid w:val="00670498"/>
    <w:rsid w:val="0067120C"/>
    <w:rsid w:val="00672211"/>
    <w:rsid w:val="00672781"/>
    <w:rsid w:val="006733B5"/>
    <w:rsid w:val="00673540"/>
    <w:rsid w:val="00673C18"/>
    <w:rsid w:val="0067539A"/>
    <w:rsid w:val="006772B7"/>
    <w:rsid w:val="0067756E"/>
    <w:rsid w:val="006779D4"/>
    <w:rsid w:val="0068069D"/>
    <w:rsid w:val="0068165A"/>
    <w:rsid w:val="00681ADA"/>
    <w:rsid w:val="00682E52"/>
    <w:rsid w:val="006834E6"/>
    <w:rsid w:val="00684514"/>
    <w:rsid w:val="006845F2"/>
    <w:rsid w:val="00684981"/>
    <w:rsid w:val="00685D8E"/>
    <w:rsid w:val="006860C0"/>
    <w:rsid w:val="00686793"/>
    <w:rsid w:val="00687049"/>
    <w:rsid w:val="00687D9F"/>
    <w:rsid w:val="00691313"/>
    <w:rsid w:val="0069338D"/>
    <w:rsid w:val="006940DD"/>
    <w:rsid w:val="006943D8"/>
    <w:rsid w:val="00694591"/>
    <w:rsid w:val="00694FE0"/>
    <w:rsid w:val="006950BB"/>
    <w:rsid w:val="006954AC"/>
    <w:rsid w:val="0069699C"/>
    <w:rsid w:val="00696A9D"/>
    <w:rsid w:val="00696CCD"/>
    <w:rsid w:val="006A034E"/>
    <w:rsid w:val="006A0E1C"/>
    <w:rsid w:val="006A122E"/>
    <w:rsid w:val="006A2CB6"/>
    <w:rsid w:val="006A2F3B"/>
    <w:rsid w:val="006A30AB"/>
    <w:rsid w:val="006A359A"/>
    <w:rsid w:val="006A3EDC"/>
    <w:rsid w:val="006A4121"/>
    <w:rsid w:val="006A42C2"/>
    <w:rsid w:val="006A4ADC"/>
    <w:rsid w:val="006A532B"/>
    <w:rsid w:val="006A5B93"/>
    <w:rsid w:val="006A6355"/>
    <w:rsid w:val="006A7E32"/>
    <w:rsid w:val="006B01D4"/>
    <w:rsid w:val="006B0894"/>
    <w:rsid w:val="006B0BF1"/>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BB9"/>
    <w:rsid w:val="006E2FCF"/>
    <w:rsid w:val="006E3506"/>
    <w:rsid w:val="006E3CEC"/>
    <w:rsid w:val="006E6612"/>
    <w:rsid w:val="006E69D0"/>
    <w:rsid w:val="006E6F00"/>
    <w:rsid w:val="006E6F0F"/>
    <w:rsid w:val="006E774C"/>
    <w:rsid w:val="006E7A56"/>
    <w:rsid w:val="006F1408"/>
    <w:rsid w:val="006F18B4"/>
    <w:rsid w:val="006F1ABE"/>
    <w:rsid w:val="006F293F"/>
    <w:rsid w:val="006F2D69"/>
    <w:rsid w:val="006F2F07"/>
    <w:rsid w:val="006F31D3"/>
    <w:rsid w:val="006F4016"/>
    <w:rsid w:val="006F5B4D"/>
    <w:rsid w:val="006F61F6"/>
    <w:rsid w:val="006F6F83"/>
    <w:rsid w:val="007000B9"/>
    <w:rsid w:val="00701D22"/>
    <w:rsid w:val="00701DA0"/>
    <w:rsid w:val="00701F9D"/>
    <w:rsid w:val="00703774"/>
    <w:rsid w:val="00703A18"/>
    <w:rsid w:val="00703BB4"/>
    <w:rsid w:val="007042F7"/>
    <w:rsid w:val="00707971"/>
    <w:rsid w:val="00711852"/>
    <w:rsid w:val="007124A1"/>
    <w:rsid w:val="00712962"/>
    <w:rsid w:val="00712C7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855"/>
    <w:rsid w:val="00724A2F"/>
    <w:rsid w:val="00725751"/>
    <w:rsid w:val="007258FB"/>
    <w:rsid w:val="007276DB"/>
    <w:rsid w:val="00731034"/>
    <w:rsid w:val="00732C4D"/>
    <w:rsid w:val="00733092"/>
    <w:rsid w:val="007355DA"/>
    <w:rsid w:val="00735AB0"/>
    <w:rsid w:val="00735C0C"/>
    <w:rsid w:val="00736599"/>
    <w:rsid w:val="00737A5E"/>
    <w:rsid w:val="00742FE7"/>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47A4"/>
    <w:rsid w:val="00755E51"/>
    <w:rsid w:val="00755FFF"/>
    <w:rsid w:val="00756861"/>
    <w:rsid w:val="00756ED2"/>
    <w:rsid w:val="0075792E"/>
    <w:rsid w:val="00760F43"/>
    <w:rsid w:val="00761D1E"/>
    <w:rsid w:val="00762F16"/>
    <w:rsid w:val="00763C98"/>
    <w:rsid w:val="00763E21"/>
    <w:rsid w:val="007648D2"/>
    <w:rsid w:val="00764D87"/>
    <w:rsid w:val="007656B8"/>
    <w:rsid w:val="007663B0"/>
    <w:rsid w:val="00766D3B"/>
    <w:rsid w:val="00767291"/>
    <w:rsid w:val="00767514"/>
    <w:rsid w:val="007716DC"/>
    <w:rsid w:val="007719D9"/>
    <w:rsid w:val="00772F4C"/>
    <w:rsid w:val="00773164"/>
    <w:rsid w:val="00773CB8"/>
    <w:rsid w:val="00774876"/>
    <w:rsid w:val="00774A5C"/>
    <w:rsid w:val="0077519C"/>
    <w:rsid w:val="007755DF"/>
    <w:rsid w:val="00776A33"/>
    <w:rsid w:val="00777998"/>
    <w:rsid w:val="00780D57"/>
    <w:rsid w:val="00780EE7"/>
    <w:rsid w:val="00781AAF"/>
    <w:rsid w:val="00783EC3"/>
    <w:rsid w:val="007854E0"/>
    <w:rsid w:val="00785976"/>
    <w:rsid w:val="00786403"/>
    <w:rsid w:val="00787973"/>
    <w:rsid w:val="00787C8C"/>
    <w:rsid w:val="00791776"/>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979"/>
    <w:rsid w:val="007C0F2A"/>
    <w:rsid w:val="007C1DC6"/>
    <w:rsid w:val="007C3039"/>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E59DA"/>
    <w:rsid w:val="007F0386"/>
    <w:rsid w:val="007F069C"/>
    <w:rsid w:val="007F1A4C"/>
    <w:rsid w:val="007F271B"/>
    <w:rsid w:val="007F27C5"/>
    <w:rsid w:val="007F2C10"/>
    <w:rsid w:val="007F4563"/>
    <w:rsid w:val="007F5222"/>
    <w:rsid w:val="007F6EC9"/>
    <w:rsid w:val="007F7B11"/>
    <w:rsid w:val="00801120"/>
    <w:rsid w:val="00802A48"/>
    <w:rsid w:val="00803096"/>
    <w:rsid w:val="00803ACD"/>
    <w:rsid w:val="008047BA"/>
    <w:rsid w:val="00804852"/>
    <w:rsid w:val="008062F4"/>
    <w:rsid w:val="0080635C"/>
    <w:rsid w:val="00807F51"/>
    <w:rsid w:val="00810437"/>
    <w:rsid w:val="008108EB"/>
    <w:rsid w:val="00811341"/>
    <w:rsid w:val="0081201F"/>
    <w:rsid w:val="0081291D"/>
    <w:rsid w:val="00813EF5"/>
    <w:rsid w:val="00813F1F"/>
    <w:rsid w:val="0081481C"/>
    <w:rsid w:val="00814F8B"/>
    <w:rsid w:val="00820FBF"/>
    <w:rsid w:val="0082197B"/>
    <w:rsid w:val="00821C14"/>
    <w:rsid w:val="0082213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429D"/>
    <w:rsid w:val="00835277"/>
    <w:rsid w:val="0083603C"/>
    <w:rsid w:val="0083651C"/>
    <w:rsid w:val="0083654B"/>
    <w:rsid w:val="00836FF4"/>
    <w:rsid w:val="008379FD"/>
    <w:rsid w:val="00837B87"/>
    <w:rsid w:val="00837CDD"/>
    <w:rsid w:val="00837F90"/>
    <w:rsid w:val="00840144"/>
    <w:rsid w:val="00841566"/>
    <w:rsid w:val="00843EB0"/>
    <w:rsid w:val="0084467B"/>
    <w:rsid w:val="0084651C"/>
    <w:rsid w:val="00847378"/>
    <w:rsid w:val="00847461"/>
    <w:rsid w:val="008475C6"/>
    <w:rsid w:val="008476C4"/>
    <w:rsid w:val="0085115E"/>
    <w:rsid w:val="00851F58"/>
    <w:rsid w:val="00853A21"/>
    <w:rsid w:val="0085406D"/>
    <w:rsid w:val="0085533B"/>
    <w:rsid w:val="008558D0"/>
    <w:rsid w:val="008562BD"/>
    <w:rsid w:val="00856E1C"/>
    <w:rsid w:val="00857A8F"/>
    <w:rsid w:val="00860272"/>
    <w:rsid w:val="008611B1"/>
    <w:rsid w:val="0086127D"/>
    <w:rsid w:val="00861433"/>
    <w:rsid w:val="00861733"/>
    <w:rsid w:val="00862627"/>
    <w:rsid w:val="00862FC7"/>
    <w:rsid w:val="008651AD"/>
    <w:rsid w:val="00865AA7"/>
    <w:rsid w:val="0086760E"/>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22B2"/>
    <w:rsid w:val="0089330C"/>
    <w:rsid w:val="00893560"/>
    <w:rsid w:val="00893681"/>
    <w:rsid w:val="008939C6"/>
    <w:rsid w:val="00893AB3"/>
    <w:rsid w:val="00895C46"/>
    <w:rsid w:val="00896692"/>
    <w:rsid w:val="008968A0"/>
    <w:rsid w:val="00896FA6"/>
    <w:rsid w:val="008971CE"/>
    <w:rsid w:val="00897571"/>
    <w:rsid w:val="00897F04"/>
    <w:rsid w:val="008A01EC"/>
    <w:rsid w:val="008A0A2D"/>
    <w:rsid w:val="008A119B"/>
    <w:rsid w:val="008A1405"/>
    <w:rsid w:val="008A2FF9"/>
    <w:rsid w:val="008A33B9"/>
    <w:rsid w:val="008A341B"/>
    <w:rsid w:val="008A383C"/>
    <w:rsid w:val="008A5184"/>
    <w:rsid w:val="008A6AC6"/>
    <w:rsid w:val="008B0AEF"/>
    <w:rsid w:val="008B0B0F"/>
    <w:rsid w:val="008B0EC8"/>
    <w:rsid w:val="008B14B5"/>
    <w:rsid w:val="008B1EBC"/>
    <w:rsid w:val="008B1FC0"/>
    <w:rsid w:val="008B3793"/>
    <w:rsid w:val="008B3C06"/>
    <w:rsid w:val="008B5B4E"/>
    <w:rsid w:val="008B7C30"/>
    <w:rsid w:val="008B7FA3"/>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561"/>
    <w:rsid w:val="008D4A00"/>
    <w:rsid w:val="008D58B8"/>
    <w:rsid w:val="008D5CDE"/>
    <w:rsid w:val="008D6B60"/>
    <w:rsid w:val="008E077C"/>
    <w:rsid w:val="008E11A9"/>
    <w:rsid w:val="008E2381"/>
    <w:rsid w:val="008E3066"/>
    <w:rsid w:val="008E5C83"/>
    <w:rsid w:val="008E70E0"/>
    <w:rsid w:val="008F1098"/>
    <w:rsid w:val="008F21F7"/>
    <w:rsid w:val="008F5A08"/>
    <w:rsid w:val="008F6C9F"/>
    <w:rsid w:val="008F7217"/>
    <w:rsid w:val="00901F7A"/>
    <w:rsid w:val="009023CC"/>
    <w:rsid w:val="00902449"/>
    <w:rsid w:val="009031EB"/>
    <w:rsid w:val="00903834"/>
    <w:rsid w:val="00903A26"/>
    <w:rsid w:val="00903FFE"/>
    <w:rsid w:val="00904615"/>
    <w:rsid w:val="0090649A"/>
    <w:rsid w:val="00906A79"/>
    <w:rsid w:val="00910DC2"/>
    <w:rsid w:val="0091107C"/>
    <w:rsid w:val="00912125"/>
    <w:rsid w:val="00913A07"/>
    <w:rsid w:val="00915588"/>
    <w:rsid w:val="00915741"/>
    <w:rsid w:val="00915F69"/>
    <w:rsid w:val="0091611F"/>
    <w:rsid w:val="00916953"/>
    <w:rsid w:val="00917276"/>
    <w:rsid w:val="00917CBE"/>
    <w:rsid w:val="00917D11"/>
    <w:rsid w:val="00920B6D"/>
    <w:rsid w:val="00921A04"/>
    <w:rsid w:val="0092335A"/>
    <w:rsid w:val="00923BB0"/>
    <w:rsid w:val="00925559"/>
    <w:rsid w:val="00926960"/>
    <w:rsid w:val="00926D00"/>
    <w:rsid w:val="00927327"/>
    <w:rsid w:val="0092796C"/>
    <w:rsid w:val="00927F0D"/>
    <w:rsid w:val="00930F30"/>
    <w:rsid w:val="00931260"/>
    <w:rsid w:val="00931282"/>
    <w:rsid w:val="00931C16"/>
    <w:rsid w:val="00936218"/>
    <w:rsid w:val="00936E8E"/>
    <w:rsid w:val="0094128D"/>
    <w:rsid w:val="00941A30"/>
    <w:rsid w:val="00941C0A"/>
    <w:rsid w:val="00943A99"/>
    <w:rsid w:val="00944A14"/>
    <w:rsid w:val="00944F2E"/>
    <w:rsid w:val="00945743"/>
    <w:rsid w:val="00945EC2"/>
    <w:rsid w:val="00946A66"/>
    <w:rsid w:val="00947F7B"/>
    <w:rsid w:val="00950AD3"/>
    <w:rsid w:val="00952398"/>
    <w:rsid w:val="0095405C"/>
    <w:rsid w:val="00954EEC"/>
    <w:rsid w:val="00955599"/>
    <w:rsid w:val="00955E8A"/>
    <w:rsid w:val="00956CD0"/>
    <w:rsid w:val="00957CA5"/>
    <w:rsid w:val="00961231"/>
    <w:rsid w:val="00963B65"/>
    <w:rsid w:val="00963C84"/>
    <w:rsid w:val="0096518C"/>
    <w:rsid w:val="00965908"/>
    <w:rsid w:val="00965F91"/>
    <w:rsid w:val="00966B53"/>
    <w:rsid w:val="00966F4F"/>
    <w:rsid w:val="00967F7D"/>
    <w:rsid w:val="00971533"/>
    <w:rsid w:val="00971C24"/>
    <w:rsid w:val="0097251C"/>
    <w:rsid w:val="00972E51"/>
    <w:rsid w:val="00973331"/>
    <w:rsid w:val="009738A7"/>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291D"/>
    <w:rsid w:val="009930E2"/>
    <w:rsid w:val="00993E99"/>
    <w:rsid w:val="00993F54"/>
    <w:rsid w:val="00994534"/>
    <w:rsid w:val="00995529"/>
    <w:rsid w:val="00996916"/>
    <w:rsid w:val="00996EC4"/>
    <w:rsid w:val="009974B1"/>
    <w:rsid w:val="0099773B"/>
    <w:rsid w:val="009A1399"/>
    <w:rsid w:val="009A1EB8"/>
    <w:rsid w:val="009A2F6B"/>
    <w:rsid w:val="009A3916"/>
    <w:rsid w:val="009A3BE8"/>
    <w:rsid w:val="009A4044"/>
    <w:rsid w:val="009A46F6"/>
    <w:rsid w:val="009A4C31"/>
    <w:rsid w:val="009A54B1"/>
    <w:rsid w:val="009B086F"/>
    <w:rsid w:val="009B0F5B"/>
    <w:rsid w:val="009B17C2"/>
    <w:rsid w:val="009B2876"/>
    <w:rsid w:val="009B29FB"/>
    <w:rsid w:val="009B2E14"/>
    <w:rsid w:val="009B314F"/>
    <w:rsid w:val="009B3658"/>
    <w:rsid w:val="009B5DBC"/>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C5430"/>
    <w:rsid w:val="009C6521"/>
    <w:rsid w:val="009D05B2"/>
    <w:rsid w:val="009D271C"/>
    <w:rsid w:val="009D283C"/>
    <w:rsid w:val="009D2C40"/>
    <w:rsid w:val="009D3007"/>
    <w:rsid w:val="009D399F"/>
    <w:rsid w:val="009D3A65"/>
    <w:rsid w:val="009D4604"/>
    <w:rsid w:val="009D52F6"/>
    <w:rsid w:val="009D5834"/>
    <w:rsid w:val="009D743E"/>
    <w:rsid w:val="009D755D"/>
    <w:rsid w:val="009E0853"/>
    <w:rsid w:val="009E236D"/>
    <w:rsid w:val="009E2E43"/>
    <w:rsid w:val="009E3BF8"/>
    <w:rsid w:val="009E3D16"/>
    <w:rsid w:val="009E5BBE"/>
    <w:rsid w:val="009E5EA0"/>
    <w:rsid w:val="009E7FAE"/>
    <w:rsid w:val="009F17BB"/>
    <w:rsid w:val="009F20A6"/>
    <w:rsid w:val="009F4712"/>
    <w:rsid w:val="009F4898"/>
    <w:rsid w:val="009F5294"/>
    <w:rsid w:val="009F5D00"/>
    <w:rsid w:val="009F6517"/>
    <w:rsid w:val="009F6F96"/>
    <w:rsid w:val="009F6F9E"/>
    <w:rsid w:val="009F7014"/>
    <w:rsid w:val="00A0065E"/>
    <w:rsid w:val="00A00EED"/>
    <w:rsid w:val="00A00FE3"/>
    <w:rsid w:val="00A014FD"/>
    <w:rsid w:val="00A019D8"/>
    <w:rsid w:val="00A021A6"/>
    <w:rsid w:val="00A02724"/>
    <w:rsid w:val="00A03F0D"/>
    <w:rsid w:val="00A056F2"/>
    <w:rsid w:val="00A0650E"/>
    <w:rsid w:val="00A070E4"/>
    <w:rsid w:val="00A07520"/>
    <w:rsid w:val="00A10C0B"/>
    <w:rsid w:val="00A10D56"/>
    <w:rsid w:val="00A12607"/>
    <w:rsid w:val="00A129F5"/>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72E"/>
    <w:rsid w:val="00A25836"/>
    <w:rsid w:val="00A27A83"/>
    <w:rsid w:val="00A27B60"/>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758"/>
    <w:rsid w:val="00A51DE5"/>
    <w:rsid w:val="00A51EF7"/>
    <w:rsid w:val="00A529B4"/>
    <w:rsid w:val="00A53CCB"/>
    <w:rsid w:val="00A53DDF"/>
    <w:rsid w:val="00A548BC"/>
    <w:rsid w:val="00A54B33"/>
    <w:rsid w:val="00A54E98"/>
    <w:rsid w:val="00A56148"/>
    <w:rsid w:val="00A57A28"/>
    <w:rsid w:val="00A60187"/>
    <w:rsid w:val="00A60CED"/>
    <w:rsid w:val="00A61015"/>
    <w:rsid w:val="00A6121E"/>
    <w:rsid w:val="00A61EE1"/>
    <w:rsid w:val="00A63203"/>
    <w:rsid w:val="00A63F5F"/>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07E"/>
    <w:rsid w:val="00A90D8D"/>
    <w:rsid w:val="00A90DD1"/>
    <w:rsid w:val="00A92659"/>
    <w:rsid w:val="00A93337"/>
    <w:rsid w:val="00A9334F"/>
    <w:rsid w:val="00A963BD"/>
    <w:rsid w:val="00A97AC4"/>
    <w:rsid w:val="00A97CA9"/>
    <w:rsid w:val="00AA064E"/>
    <w:rsid w:val="00AA0C33"/>
    <w:rsid w:val="00AA1ED8"/>
    <w:rsid w:val="00AA1FA8"/>
    <w:rsid w:val="00AA210C"/>
    <w:rsid w:val="00AA3BF1"/>
    <w:rsid w:val="00AA4957"/>
    <w:rsid w:val="00AA499D"/>
    <w:rsid w:val="00AA4ECF"/>
    <w:rsid w:val="00AA56D7"/>
    <w:rsid w:val="00AA5A16"/>
    <w:rsid w:val="00AA5F1E"/>
    <w:rsid w:val="00AA6571"/>
    <w:rsid w:val="00AA67BE"/>
    <w:rsid w:val="00AB086C"/>
    <w:rsid w:val="00AB2499"/>
    <w:rsid w:val="00AB31F0"/>
    <w:rsid w:val="00AB35B4"/>
    <w:rsid w:val="00AB3824"/>
    <w:rsid w:val="00AB504A"/>
    <w:rsid w:val="00AB7516"/>
    <w:rsid w:val="00AC07E5"/>
    <w:rsid w:val="00AC096F"/>
    <w:rsid w:val="00AC0E61"/>
    <w:rsid w:val="00AC19AA"/>
    <w:rsid w:val="00AC1B0E"/>
    <w:rsid w:val="00AC2E60"/>
    <w:rsid w:val="00AC4F41"/>
    <w:rsid w:val="00AC50DF"/>
    <w:rsid w:val="00AC6759"/>
    <w:rsid w:val="00AC7916"/>
    <w:rsid w:val="00AC7EF0"/>
    <w:rsid w:val="00AD0447"/>
    <w:rsid w:val="00AD056D"/>
    <w:rsid w:val="00AD2589"/>
    <w:rsid w:val="00AD3175"/>
    <w:rsid w:val="00AD44ED"/>
    <w:rsid w:val="00AD4934"/>
    <w:rsid w:val="00AD584D"/>
    <w:rsid w:val="00AD680E"/>
    <w:rsid w:val="00AD6927"/>
    <w:rsid w:val="00AD6957"/>
    <w:rsid w:val="00AD720D"/>
    <w:rsid w:val="00AD727F"/>
    <w:rsid w:val="00AE0A6A"/>
    <w:rsid w:val="00AE2BEC"/>
    <w:rsid w:val="00AE3D07"/>
    <w:rsid w:val="00AE3DC3"/>
    <w:rsid w:val="00AE3F9F"/>
    <w:rsid w:val="00AE566E"/>
    <w:rsid w:val="00AE702F"/>
    <w:rsid w:val="00AE7A70"/>
    <w:rsid w:val="00AF021E"/>
    <w:rsid w:val="00AF1594"/>
    <w:rsid w:val="00AF2EEB"/>
    <w:rsid w:val="00AF2F81"/>
    <w:rsid w:val="00AF3853"/>
    <w:rsid w:val="00AF46A5"/>
    <w:rsid w:val="00AF61E0"/>
    <w:rsid w:val="00AF7536"/>
    <w:rsid w:val="00AF77FA"/>
    <w:rsid w:val="00AF78F1"/>
    <w:rsid w:val="00B009E9"/>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6791"/>
    <w:rsid w:val="00B2039C"/>
    <w:rsid w:val="00B2109F"/>
    <w:rsid w:val="00B2337B"/>
    <w:rsid w:val="00B23589"/>
    <w:rsid w:val="00B24C96"/>
    <w:rsid w:val="00B2545B"/>
    <w:rsid w:val="00B262BC"/>
    <w:rsid w:val="00B27B79"/>
    <w:rsid w:val="00B27ECB"/>
    <w:rsid w:val="00B3070F"/>
    <w:rsid w:val="00B30A7E"/>
    <w:rsid w:val="00B32C8C"/>
    <w:rsid w:val="00B330B4"/>
    <w:rsid w:val="00B3395D"/>
    <w:rsid w:val="00B35B51"/>
    <w:rsid w:val="00B360B2"/>
    <w:rsid w:val="00B3690C"/>
    <w:rsid w:val="00B36E31"/>
    <w:rsid w:val="00B379B3"/>
    <w:rsid w:val="00B411FE"/>
    <w:rsid w:val="00B41DFB"/>
    <w:rsid w:val="00B44C66"/>
    <w:rsid w:val="00B47724"/>
    <w:rsid w:val="00B5078C"/>
    <w:rsid w:val="00B5190E"/>
    <w:rsid w:val="00B521B9"/>
    <w:rsid w:val="00B52FF6"/>
    <w:rsid w:val="00B55081"/>
    <w:rsid w:val="00B55880"/>
    <w:rsid w:val="00B55B68"/>
    <w:rsid w:val="00B55D2B"/>
    <w:rsid w:val="00B5671C"/>
    <w:rsid w:val="00B5676E"/>
    <w:rsid w:val="00B616EE"/>
    <w:rsid w:val="00B624F1"/>
    <w:rsid w:val="00B62E15"/>
    <w:rsid w:val="00B63329"/>
    <w:rsid w:val="00B64975"/>
    <w:rsid w:val="00B65013"/>
    <w:rsid w:val="00B65FC8"/>
    <w:rsid w:val="00B67448"/>
    <w:rsid w:val="00B71845"/>
    <w:rsid w:val="00B7208C"/>
    <w:rsid w:val="00B720A7"/>
    <w:rsid w:val="00B72D5E"/>
    <w:rsid w:val="00B72E82"/>
    <w:rsid w:val="00B732F1"/>
    <w:rsid w:val="00B73BD4"/>
    <w:rsid w:val="00B73D10"/>
    <w:rsid w:val="00B7410E"/>
    <w:rsid w:val="00B74A44"/>
    <w:rsid w:val="00B75805"/>
    <w:rsid w:val="00B7594A"/>
    <w:rsid w:val="00B75E01"/>
    <w:rsid w:val="00B76AF1"/>
    <w:rsid w:val="00B76EEB"/>
    <w:rsid w:val="00B770BC"/>
    <w:rsid w:val="00B77990"/>
    <w:rsid w:val="00B77BE0"/>
    <w:rsid w:val="00B800DD"/>
    <w:rsid w:val="00B8061E"/>
    <w:rsid w:val="00B80D2B"/>
    <w:rsid w:val="00B82D99"/>
    <w:rsid w:val="00B8386B"/>
    <w:rsid w:val="00B83A4E"/>
    <w:rsid w:val="00B855D7"/>
    <w:rsid w:val="00B856D7"/>
    <w:rsid w:val="00B866CE"/>
    <w:rsid w:val="00B86BB7"/>
    <w:rsid w:val="00B87741"/>
    <w:rsid w:val="00B90698"/>
    <w:rsid w:val="00B90D07"/>
    <w:rsid w:val="00B9162F"/>
    <w:rsid w:val="00B921E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113"/>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4203"/>
    <w:rsid w:val="00BB6001"/>
    <w:rsid w:val="00BB6392"/>
    <w:rsid w:val="00BB7B54"/>
    <w:rsid w:val="00BB7EA6"/>
    <w:rsid w:val="00BC07CE"/>
    <w:rsid w:val="00BC1630"/>
    <w:rsid w:val="00BC18B8"/>
    <w:rsid w:val="00BC2B63"/>
    <w:rsid w:val="00BC3617"/>
    <w:rsid w:val="00BC3BAE"/>
    <w:rsid w:val="00BC4506"/>
    <w:rsid w:val="00BC53F2"/>
    <w:rsid w:val="00BC61FF"/>
    <w:rsid w:val="00BC69B0"/>
    <w:rsid w:val="00BC6AA1"/>
    <w:rsid w:val="00BC78A4"/>
    <w:rsid w:val="00BC7FD3"/>
    <w:rsid w:val="00BD07C5"/>
    <w:rsid w:val="00BD2567"/>
    <w:rsid w:val="00BD2A9D"/>
    <w:rsid w:val="00BD381D"/>
    <w:rsid w:val="00BD384C"/>
    <w:rsid w:val="00BD4BBF"/>
    <w:rsid w:val="00BD55B1"/>
    <w:rsid w:val="00BD667A"/>
    <w:rsid w:val="00BD70C2"/>
    <w:rsid w:val="00BD794C"/>
    <w:rsid w:val="00BE10D0"/>
    <w:rsid w:val="00BE1FED"/>
    <w:rsid w:val="00BE2556"/>
    <w:rsid w:val="00BE2788"/>
    <w:rsid w:val="00BE3B75"/>
    <w:rsid w:val="00BE3E58"/>
    <w:rsid w:val="00BE42E0"/>
    <w:rsid w:val="00BE4A68"/>
    <w:rsid w:val="00BE5329"/>
    <w:rsid w:val="00BE6A06"/>
    <w:rsid w:val="00BE7199"/>
    <w:rsid w:val="00BE79B7"/>
    <w:rsid w:val="00BF0D3D"/>
    <w:rsid w:val="00BF0EEF"/>
    <w:rsid w:val="00BF108F"/>
    <w:rsid w:val="00BF1BD3"/>
    <w:rsid w:val="00BF2292"/>
    <w:rsid w:val="00BF24A0"/>
    <w:rsid w:val="00BF2B57"/>
    <w:rsid w:val="00BF31B3"/>
    <w:rsid w:val="00BF4E0E"/>
    <w:rsid w:val="00BF4ECD"/>
    <w:rsid w:val="00BF532A"/>
    <w:rsid w:val="00BF545B"/>
    <w:rsid w:val="00BF57C4"/>
    <w:rsid w:val="00BF5845"/>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123"/>
    <w:rsid w:val="00C11CF2"/>
    <w:rsid w:val="00C13AD7"/>
    <w:rsid w:val="00C14009"/>
    <w:rsid w:val="00C1466A"/>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AE"/>
    <w:rsid w:val="00C37FD5"/>
    <w:rsid w:val="00C401E5"/>
    <w:rsid w:val="00C403EC"/>
    <w:rsid w:val="00C4062B"/>
    <w:rsid w:val="00C40F80"/>
    <w:rsid w:val="00C417EB"/>
    <w:rsid w:val="00C42115"/>
    <w:rsid w:val="00C429DB"/>
    <w:rsid w:val="00C446B5"/>
    <w:rsid w:val="00C456A1"/>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6937"/>
    <w:rsid w:val="00C673D8"/>
    <w:rsid w:val="00C674AC"/>
    <w:rsid w:val="00C674F5"/>
    <w:rsid w:val="00C67BEC"/>
    <w:rsid w:val="00C70135"/>
    <w:rsid w:val="00C7013A"/>
    <w:rsid w:val="00C70AB4"/>
    <w:rsid w:val="00C70E67"/>
    <w:rsid w:val="00C715E9"/>
    <w:rsid w:val="00C720D9"/>
    <w:rsid w:val="00C721A5"/>
    <w:rsid w:val="00C721CC"/>
    <w:rsid w:val="00C72C8B"/>
    <w:rsid w:val="00C742E5"/>
    <w:rsid w:val="00C7467F"/>
    <w:rsid w:val="00C74702"/>
    <w:rsid w:val="00C75455"/>
    <w:rsid w:val="00C755A9"/>
    <w:rsid w:val="00C75601"/>
    <w:rsid w:val="00C7569B"/>
    <w:rsid w:val="00C7634E"/>
    <w:rsid w:val="00C7653E"/>
    <w:rsid w:val="00C76F2F"/>
    <w:rsid w:val="00C7720D"/>
    <w:rsid w:val="00C77399"/>
    <w:rsid w:val="00C775F2"/>
    <w:rsid w:val="00C77FF5"/>
    <w:rsid w:val="00C804BE"/>
    <w:rsid w:val="00C80AED"/>
    <w:rsid w:val="00C80CE5"/>
    <w:rsid w:val="00C823DF"/>
    <w:rsid w:val="00C8257D"/>
    <w:rsid w:val="00C82942"/>
    <w:rsid w:val="00C837AC"/>
    <w:rsid w:val="00C83825"/>
    <w:rsid w:val="00C84388"/>
    <w:rsid w:val="00C8465C"/>
    <w:rsid w:val="00C84663"/>
    <w:rsid w:val="00C849BB"/>
    <w:rsid w:val="00C84A9B"/>
    <w:rsid w:val="00C85090"/>
    <w:rsid w:val="00C8551D"/>
    <w:rsid w:val="00C86911"/>
    <w:rsid w:val="00C86D27"/>
    <w:rsid w:val="00C87996"/>
    <w:rsid w:val="00C901F1"/>
    <w:rsid w:val="00C90498"/>
    <w:rsid w:val="00C90B7A"/>
    <w:rsid w:val="00C90BDC"/>
    <w:rsid w:val="00C90BF1"/>
    <w:rsid w:val="00C90F2D"/>
    <w:rsid w:val="00C91558"/>
    <w:rsid w:val="00C92413"/>
    <w:rsid w:val="00C927D5"/>
    <w:rsid w:val="00C92C99"/>
    <w:rsid w:val="00C932B4"/>
    <w:rsid w:val="00C945B6"/>
    <w:rsid w:val="00C94683"/>
    <w:rsid w:val="00C94C41"/>
    <w:rsid w:val="00C957B5"/>
    <w:rsid w:val="00C965C7"/>
    <w:rsid w:val="00C96BAD"/>
    <w:rsid w:val="00C96DCA"/>
    <w:rsid w:val="00CA21DC"/>
    <w:rsid w:val="00CA39EA"/>
    <w:rsid w:val="00CA3DDB"/>
    <w:rsid w:val="00CA5A54"/>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0920"/>
    <w:rsid w:val="00CC1F01"/>
    <w:rsid w:val="00CC3BFF"/>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2BA0"/>
    <w:rsid w:val="00D031C7"/>
    <w:rsid w:val="00D03276"/>
    <w:rsid w:val="00D03B5D"/>
    <w:rsid w:val="00D04280"/>
    <w:rsid w:val="00D05784"/>
    <w:rsid w:val="00D06286"/>
    <w:rsid w:val="00D07453"/>
    <w:rsid w:val="00D10F7D"/>
    <w:rsid w:val="00D14851"/>
    <w:rsid w:val="00D15AB2"/>
    <w:rsid w:val="00D22445"/>
    <w:rsid w:val="00D23212"/>
    <w:rsid w:val="00D23F33"/>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3E"/>
    <w:rsid w:val="00D36DEB"/>
    <w:rsid w:val="00D41216"/>
    <w:rsid w:val="00D42BDC"/>
    <w:rsid w:val="00D43749"/>
    <w:rsid w:val="00D452A0"/>
    <w:rsid w:val="00D46832"/>
    <w:rsid w:val="00D46833"/>
    <w:rsid w:val="00D468D5"/>
    <w:rsid w:val="00D47D30"/>
    <w:rsid w:val="00D50689"/>
    <w:rsid w:val="00D50735"/>
    <w:rsid w:val="00D50839"/>
    <w:rsid w:val="00D50BD6"/>
    <w:rsid w:val="00D51487"/>
    <w:rsid w:val="00D5246D"/>
    <w:rsid w:val="00D527C5"/>
    <w:rsid w:val="00D52BF2"/>
    <w:rsid w:val="00D53E93"/>
    <w:rsid w:val="00D54978"/>
    <w:rsid w:val="00D55122"/>
    <w:rsid w:val="00D55AA6"/>
    <w:rsid w:val="00D5677F"/>
    <w:rsid w:val="00D57722"/>
    <w:rsid w:val="00D641CB"/>
    <w:rsid w:val="00D64A8B"/>
    <w:rsid w:val="00D65B5F"/>
    <w:rsid w:val="00D65CB4"/>
    <w:rsid w:val="00D66B66"/>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77D9C"/>
    <w:rsid w:val="00D83423"/>
    <w:rsid w:val="00D835A2"/>
    <w:rsid w:val="00D8460B"/>
    <w:rsid w:val="00D84D9D"/>
    <w:rsid w:val="00D869A8"/>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5323"/>
    <w:rsid w:val="00DB61BD"/>
    <w:rsid w:val="00DB66A1"/>
    <w:rsid w:val="00DB772F"/>
    <w:rsid w:val="00DB7833"/>
    <w:rsid w:val="00DB7C13"/>
    <w:rsid w:val="00DB7F0E"/>
    <w:rsid w:val="00DC11C1"/>
    <w:rsid w:val="00DC1367"/>
    <w:rsid w:val="00DC21EC"/>
    <w:rsid w:val="00DC50B6"/>
    <w:rsid w:val="00DC5E1A"/>
    <w:rsid w:val="00DC6F73"/>
    <w:rsid w:val="00DC7844"/>
    <w:rsid w:val="00DC7D74"/>
    <w:rsid w:val="00DD166D"/>
    <w:rsid w:val="00DD256F"/>
    <w:rsid w:val="00DD3277"/>
    <w:rsid w:val="00DD3FF9"/>
    <w:rsid w:val="00DD5DA9"/>
    <w:rsid w:val="00DD625D"/>
    <w:rsid w:val="00DD639B"/>
    <w:rsid w:val="00DD7570"/>
    <w:rsid w:val="00DD7EAC"/>
    <w:rsid w:val="00DE0393"/>
    <w:rsid w:val="00DE0442"/>
    <w:rsid w:val="00DE051B"/>
    <w:rsid w:val="00DE2A07"/>
    <w:rsid w:val="00DE31D4"/>
    <w:rsid w:val="00DE404C"/>
    <w:rsid w:val="00DE42FE"/>
    <w:rsid w:val="00DE43B0"/>
    <w:rsid w:val="00DE4524"/>
    <w:rsid w:val="00DE5C32"/>
    <w:rsid w:val="00DE723B"/>
    <w:rsid w:val="00DE7517"/>
    <w:rsid w:val="00DE7C58"/>
    <w:rsid w:val="00DE7C9A"/>
    <w:rsid w:val="00DF1123"/>
    <w:rsid w:val="00DF16BE"/>
    <w:rsid w:val="00DF21F2"/>
    <w:rsid w:val="00DF2342"/>
    <w:rsid w:val="00DF2ACA"/>
    <w:rsid w:val="00DF5812"/>
    <w:rsid w:val="00DF5BC7"/>
    <w:rsid w:val="00DF6875"/>
    <w:rsid w:val="00DF6BA4"/>
    <w:rsid w:val="00DF74FF"/>
    <w:rsid w:val="00E00FA4"/>
    <w:rsid w:val="00E024D8"/>
    <w:rsid w:val="00E02708"/>
    <w:rsid w:val="00E02B9D"/>
    <w:rsid w:val="00E03CE4"/>
    <w:rsid w:val="00E04355"/>
    <w:rsid w:val="00E0557B"/>
    <w:rsid w:val="00E06B51"/>
    <w:rsid w:val="00E07C16"/>
    <w:rsid w:val="00E07EDD"/>
    <w:rsid w:val="00E1143F"/>
    <w:rsid w:val="00E11533"/>
    <w:rsid w:val="00E11DFF"/>
    <w:rsid w:val="00E12286"/>
    <w:rsid w:val="00E13075"/>
    <w:rsid w:val="00E13EE9"/>
    <w:rsid w:val="00E141A3"/>
    <w:rsid w:val="00E144E7"/>
    <w:rsid w:val="00E15443"/>
    <w:rsid w:val="00E1556D"/>
    <w:rsid w:val="00E15729"/>
    <w:rsid w:val="00E159ED"/>
    <w:rsid w:val="00E15E28"/>
    <w:rsid w:val="00E1623A"/>
    <w:rsid w:val="00E16323"/>
    <w:rsid w:val="00E21DA6"/>
    <w:rsid w:val="00E23339"/>
    <w:rsid w:val="00E2348C"/>
    <w:rsid w:val="00E23FF0"/>
    <w:rsid w:val="00E24133"/>
    <w:rsid w:val="00E26429"/>
    <w:rsid w:val="00E26DFE"/>
    <w:rsid w:val="00E301B2"/>
    <w:rsid w:val="00E30666"/>
    <w:rsid w:val="00E30962"/>
    <w:rsid w:val="00E30CC6"/>
    <w:rsid w:val="00E31AF8"/>
    <w:rsid w:val="00E32431"/>
    <w:rsid w:val="00E326C0"/>
    <w:rsid w:val="00E341B7"/>
    <w:rsid w:val="00E34971"/>
    <w:rsid w:val="00E3554E"/>
    <w:rsid w:val="00E35CDC"/>
    <w:rsid w:val="00E35D88"/>
    <w:rsid w:val="00E36B1A"/>
    <w:rsid w:val="00E3701A"/>
    <w:rsid w:val="00E376B6"/>
    <w:rsid w:val="00E40017"/>
    <w:rsid w:val="00E40060"/>
    <w:rsid w:val="00E40648"/>
    <w:rsid w:val="00E40AD2"/>
    <w:rsid w:val="00E40EC4"/>
    <w:rsid w:val="00E415DF"/>
    <w:rsid w:val="00E41726"/>
    <w:rsid w:val="00E43870"/>
    <w:rsid w:val="00E43964"/>
    <w:rsid w:val="00E4397C"/>
    <w:rsid w:val="00E458ED"/>
    <w:rsid w:val="00E46247"/>
    <w:rsid w:val="00E464E2"/>
    <w:rsid w:val="00E50077"/>
    <w:rsid w:val="00E50D9B"/>
    <w:rsid w:val="00E52C33"/>
    <w:rsid w:val="00E52E86"/>
    <w:rsid w:val="00E531DF"/>
    <w:rsid w:val="00E54E3D"/>
    <w:rsid w:val="00E54F4A"/>
    <w:rsid w:val="00E55211"/>
    <w:rsid w:val="00E554AD"/>
    <w:rsid w:val="00E556A4"/>
    <w:rsid w:val="00E56031"/>
    <w:rsid w:val="00E56FA0"/>
    <w:rsid w:val="00E60E34"/>
    <w:rsid w:val="00E611F6"/>
    <w:rsid w:val="00E61885"/>
    <w:rsid w:val="00E61925"/>
    <w:rsid w:val="00E623A0"/>
    <w:rsid w:val="00E64335"/>
    <w:rsid w:val="00E65C78"/>
    <w:rsid w:val="00E65D4E"/>
    <w:rsid w:val="00E660F2"/>
    <w:rsid w:val="00E66A2A"/>
    <w:rsid w:val="00E66F26"/>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2E1"/>
    <w:rsid w:val="00E91C57"/>
    <w:rsid w:val="00E91C94"/>
    <w:rsid w:val="00E9254A"/>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1A4"/>
    <w:rsid w:val="00EC15C9"/>
    <w:rsid w:val="00EC1E39"/>
    <w:rsid w:val="00EC29A8"/>
    <w:rsid w:val="00EC2C45"/>
    <w:rsid w:val="00EC3AC4"/>
    <w:rsid w:val="00EC3C7E"/>
    <w:rsid w:val="00EC3D5F"/>
    <w:rsid w:val="00EC4598"/>
    <w:rsid w:val="00EC4A1E"/>
    <w:rsid w:val="00EC5066"/>
    <w:rsid w:val="00EC6B5D"/>
    <w:rsid w:val="00ED033A"/>
    <w:rsid w:val="00ED0B5F"/>
    <w:rsid w:val="00ED176F"/>
    <w:rsid w:val="00ED32CB"/>
    <w:rsid w:val="00ED4578"/>
    <w:rsid w:val="00ED69F0"/>
    <w:rsid w:val="00ED7743"/>
    <w:rsid w:val="00EE04E4"/>
    <w:rsid w:val="00EE0C5A"/>
    <w:rsid w:val="00EE0ECD"/>
    <w:rsid w:val="00EE193E"/>
    <w:rsid w:val="00EE24F2"/>
    <w:rsid w:val="00EE3ACB"/>
    <w:rsid w:val="00EE3E48"/>
    <w:rsid w:val="00EE411C"/>
    <w:rsid w:val="00EE4FF6"/>
    <w:rsid w:val="00EE5DD1"/>
    <w:rsid w:val="00EE604C"/>
    <w:rsid w:val="00EE6B1E"/>
    <w:rsid w:val="00EE6FE3"/>
    <w:rsid w:val="00EF083F"/>
    <w:rsid w:val="00EF26B5"/>
    <w:rsid w:val="00EF2B33"/>
    <w:rsid w:val="00EF37AC"/>
    <w:rsid w:val="00EF38FC"/>
    <w:rsid w:val="00EF3DB2"/>
    <w:rsid w:val="00EF4BC8"/>
    <w:rsid w:val="00EF54DD"/>
    <w:rsid w:val="00EF5861"/>
    <w:rsid w:val="00EF594B"/>
    <w:rsid w:val="00EF5AF7"/>
    <w:rsid w:val="00EF645E"/>
    <w:rsid w:val="00EF655D"/>
    <w:rsid w:val="00EF68A8"/>
    <w:rsid w:val="00EF7021"/>
    <w:rsid w:val="00EF75BA"/>
    <w:rsid w:val="00EF7A0F"/>
    <w:rsid w:val="00F00AD3"/>
    <w:rsid w:val="00F02113"/>
    <w:rsid w:val="00F03295"/>
    <w:rsid w:val="00F03901"/>
    <w:rsid w:val="00F03CEE"/>
    <w:rsid w:val="00F0572B"/>
    <w:rsid w:val="00F05C22"/>
    <w:rsid w:val="00F060D8"/>
    <w:rsid w:val="00F065BD"/>
    <w:rsid w:val="00F07A6A"/>
    <w:rsid w:val="00F07AA3"/>
    <w:rsid w:val="00F1045F"/>
    <w:rsid w:val="00F105E1"/>
    <w:rsid w:val="00F10D1A"/>
    <w:rsid w:val="00F10FDF"/>
    <w:rsid w:val="00F11174"/>
    <w:rsid w:val="00F11E76"/>
    <w:rsid w:val="00F1253D"/>
    <w:rsid w:val="00F128AC"/>
    <w:rsid w:val="00F12B82"/>
    <w:rsid w:val="00F12E15"/>
    <w:rsid w:val="00F13527"/>
    <w:rsid w:val="00F1396F"/>
    <w:rsid w:val="00F13A93"/>
    <w:rsid w:val="00F14FE1"/>
    <w:rsid w:val="00F160DF"/>
    <w:rsid w:val="00F16F62"/>
    <w:rsid w:val="00F16FD3"/>
    <w:rsid w:val="00F17849"/>
    <w:rsid w:val="00F209B7"/>
    <w:rsid w:val="00F2175C"/>
    <w:rsid w:val="00F2307F"/>
    <w:rsid w:val="00F2308A"/>
    <w:rsid w:val="00F23718"/>
    <w:rsid w:val="00F23A65"/>
    <w:rsid w:val="00F24BA6"/>
    <w:rsid w:val="00F26567"/>
    <w:rsid w:val="00F2690D"/>
    <w:rsid w:val="00F26EB8"/>
    <w:rsid w:val="00F304C5"/>
    <w:rsid w:val="00F31130"/>
    <w:rsid w:val="00F32B88"/>
    <w:rsid w:val="00F3369E"/>
    <w:rsid w:val="00F33D87"/>
    <w:rsid w:val="00F33F6D"/>
    <w:rsid w:val="00F3508E"/>
    <w:rsid w:val="00F356BC"/>
    <w:rsid w:val="00F36019"/>
    <w:rsid w:val="00F373CB"/>
    <w:rsid w:val="00F4005F"/>
    <w:rsid w:val="00F41508"/>
    <w:rsid w:val="00F420D9"/>
    <w:rsid w:val="00F42115"/>
    <w:rsid w:val="00F421CC"/>
    <w:rsid w:val="00F438D3"/>
    <w:rsid w:val="00F43D20"/>
    <w:rsid w:val="00F43EF3"/>
    <w:rsid w:val="00F44683"/>
    <w:rsid w:val="00F450CE"/>
    <w:rsid w:val="00F45240"/>
    <w:rsid w:val="00F46289"/>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0E3C"/>
    <w:rsid w:val="00F63132"/>
    <w:rsid w:val="00F632C8"/>
    <w:rsid w:val="00F6499C"/>
    <w:rsid w:val="00F64F98"/>
    <w:rsid w:val="00F67369"/>
    <w:rsid w:val="00F6799C"/>
    <w:rsid w:val="00F679EA"/>
    <w:rsid w:val="00F67D6E"/>
    <w:rsid w:val="00F70118"/>
    <w:rsid w:val="00F71124"/>
    <w:rsid w:val="00F71130"/>
    <w:rsid w:val="00F71549"/>
    <w:rsid w:val="00F71964"/>
    <w:rsid w:val="00F71E93"/>
    <w:rsid w:val="00F73934"/>
    <w:rsid w:val="00F73E19"/>
    <w:rsid w:val="00F802B9"/>
    <w:rsid w:val="00F80B81"/>
    <w:rsid w:val="00F81239"/>
    <w:rsid w:val="00F8152F"/>
    <w:rsid w:val="00F81E48"/>
    <w:rsid w:val="00F82ECB"/>
    <w:rsid w:val="00F832BB"/>
    <w:rsid w:val="00F87D2B"/>
    <w:rsid w:val="00F9115D"/>
    <w:rsid w:val="00F91873"/>
    <w:rsid w:val="00F91E35"/>
    <w:rsid w:val="00F91EE8"/>
    <w:rsid w:val="00F920F4"/>
    <w:rsid w:val="00F9289F"/>
    <w:rsid w:val="00F947A4"/>
    <w:rsid w:val="00F94C6E"/>
    <w:rsid w:val="00F95564"/>
    <w:rsid w:val="00F96529"/>
    <w:rsid w:val="00F96FBD"/>
    <w:rsid w:val="00F9796B"/>
    <w:rsid w:val="00F97DA4"/>
    <w:rsid w:val="00FA119C"/>
    <w:rsid w:val="00FA15D1"/>
    <w:rsid w:val="00FA1E2C"/>
    <w:rsid w:val="00FA1F7E"/>
    <w:rsid w:val="00FA3186"/>
    <w:rsid w:val="00FA5BF1"/>
    <w:rsid w:val="00FA630E"/>
    <w:rsid w:val="00FA6842"/>
    <w:rsid w:val="00FA6B61"/>
    <w:rsid w:val="00FA6F75"/>
    <w:rsid w:val="00FA701F"/>
    <w:rsid w:val="00FA7226"/>
    <w:rsid w:val="00FB1B9F"/>
    <w:rsid w:val="00FB20DE"/>
    <w:rsid w:val="00FB28F9"/>
    <w:rsid w:val="00FB2DE5"/>
    <w:rsid w:val="00FB3233"/>
    <w:rsid w:val="00FB32DC"/>
    <w:rsid w:val="00FB3F1A"/>
    <w:rsid w:val="00FB514A"/>
    <w:rsid w:val="00FB52FB"/>
    <w:rsid w:val="00FB556C"/>
    <w:rsid w:val="00FB64F8"/>
    <w:rsid w:val="00FB69A8"/>
    <w:rsid w:val="00FB7CD1"/>
    <w:rsid w:val="00FB7E52"/>
    <w:rsid w:val="00FC10A0"/>
    <w:rsid w:val="00FC115C"/>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37C8"/>
    <w:rsid w:val="00FE411E"/>
    <w:rsid w:val="00FE492D"/>
    <w:rsid w:val="00FE55E9"/>
    <w:rsid w:val="00FE5B0D"/>
    <w:rsid w:val="00FF18E8"/>
    <w:rsid w:val="00FF1DE3"/>
    <w:rsid w:val="00FF2B0D"/>
    <w:rsid w:val="00FF2E69"/>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2E4F3"/>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 w:type="character" w:customStyle="1" w:styleId="apple-converted-space">
    <w:name w:val="apple-converted-space"/>
    <w:basedOn w:val="DefaultParagraphFont"/>
    <w:rsid w:val="00F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0694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A9AF-6D7D-4CF2-88E5-C886CAE1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12</cp:revision>
  <cp:lastPrinted>2017-10-10T17:37:00Z</cp:lastPrinted>
  <dcterms:created xsi:type="dcterms:W3CDTF">2018-11-14T18:36:00Z</dcterms:created>
  <dcterms:modified xsi:type="dcterms:W3CDTF">2018-12-26T17:45:00Z</dcterms:modified>
</cp:coreProperties>
</file>